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header3.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png" ContentType="image/png"/>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pageBreakBefore w:val="false"/>
        <w:widowControl w:val="false"/>
        <w:shd w:val="clear" w:fill="auto"/>
        <w:spacing w:lineRule="auto" w:line="276" w:before="0" w:after="0"/>
        <w:ind w:left="0" w:right="0" w:hanging="0"/>
        <w:jc w:val="center"/>
        <w:rPr>
          <w:highlight w:val="none"/>
          <w:shd w:fill="auto" w:val="clear"/>
        </w:rPr>
      </w:pPr>
      <w:r>
        <w:rPr>
          <w:rFonts w:eastAsia="Calibri" w:cs="Calibri" w:ascii="Calibri" w:hAnsi="Calibri"/>
          <w:b/>
          <w:i w:val="false"/>
          <w:caps w:val="false"/>
          <w:smallCaps w:val="false"/>
          <w:strike w:val="false"/>
          <w:dstrike w:val="false"/>
          <w:color w:val="000000"/>
          <w:position w:val="0"/>
          <w:sz w:val="28"/>
          <w:sz w:val="28"/>
          <w:szCs w:val="28"/>
          <w:u w:val="single"/>
          <w:shd w:fill="auto" w:val="clear"/>
          <w:vertAlign w:val="baseline"/>
        </w:rPr>
        <w:t>FORMULÁRIO DE SOLICITAÇÃO DA EXTENSÃO DO CERTIFICADO DE QUALIDADE EM BIOSSEGURANÇA</w:t>
      </w:r>
    </w:p>
    <w:p>
      <w:pPr>
        <w:pStyle w:val="LOnormal"/>
        <w:keepNext w:val="false"/>
        <w:keepLines w:val="false"/>
        <w:pageBreakBefore w:val="false"/>
        <w:widowControl w:val="false"/>
        <w:shd w:val="clear" w:fill="auto"/>
        <w:spacing w:lineRule="auto" w:line="276"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8"/>
          <w:sz w:val="28"/>
          <w:szCs w:val="28"/>
          <w:highlight w:val="none"/>
          <w:u w:val="single"/>
          <w:shd w:fill="auto" w:val="clear"/>
          <w:vertAlign w:val="baseline"/>
        </w:rPr>
      </w:pPr>
      <w:r>
        <w:rPr>
          <w:rFonts w:eastAsia="Calibri" w:cs="Calibri" w:ascii="Calibri" w:hAnsi="Calibri"/>
          <w:b/>
          <w:i w:val="false"/>
          <w:caps w:val="false"/>
          <w:smallCaps w:val="false"/>
          <w:strike w:val="false"/>
          <w:dstrike w:val="false"/>
          <w:color w:val="000000"/>
          <w:position w:val="0"/>
          <w:sz w:val="28"/>
          <w:sz w:val="28"/>
          <w:szCs w:val="28"/>
          <w:u w:val="singl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1.  INFORMAÇÕES SOBRE A INSTITUIÇÃO:</w:t>
      </w:r>
    </w:p>
    <w:tbl>
      <w:tblPr>
        <w:tblStyle w:val="Table1"/>
        <w:tblW w:w="9645" w:type="dxa"/>
        <w:jc w:val="left"/>
        <w:tblInd w:w="0" w:type="dxa"/>
        <w:tblLayout w:type="fixed"/>
        <w:tblCellMar>
          <w:top w:w="55" w:type="dxa"/>
          <w:left w:w="55" w:type="dxa"/>
          <w:bottom w:w="55" w:type="dxa"/>
          <w:right w:w="55" w:type="dxa"/>
        </w:tblCellMar>
        <w:tblLook w:val="0400"/>
      </w:tblPr>
      <w:tblGrid>
        <w:gridCol w:w="4817"/>
        <w:gridCol w:w="4827"/>
      </w:tblGrid>
      <w:tr>
        <w:trPr/>
        <w:tc>
          <w:tcPr>
            <w:tcW w:w="9644"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RAZÃO SOCIAL:</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xml:space="preserve"> Universidade Federal do Ceará – UFC</w:t>
            </w:r>
          </w:p>
        </w:tc>
      </w:tr>
      <w:tr>
        <w:trPr/>
        <w:tc>
          <w:tcPr>
            <w:tcW w:w="9644"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CNPJ:</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xml:space="preserve"> 07272636/0001-31</w:t>
            </w:r>
          </w:p>
        </w:tc>
      </w:tr>
      <w:tr>
        <w:trPr/>
        <w:tc>
          <w:tcPr>
            <w:tcW w:w="9644"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 xml:space="preserve">NÚMERO DO CQB: </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102/99</w:t>
            </w:r>
          </w:p>
        </w:tc>
      </w:tr>
      <w:tr>
        <w:trPr/>
        <w:tc>
          <w:tcPr>
            <w:tcW w:w="9644"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 xml:space="preserve">ENDEREÇO: </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Avenida da Universidade, N° 2853, Benfica – Fortaleza, CE – CEP: 60020-181</w:t>
            </w:r>
          </w:p>
        </w:tc>
      </w:tr>
      <w:tr>
        <w:trPr/>
        <w:tc>
          <w:tcPr>
            <w:tcW w:w="4817" w:type="dxa"/>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TELEFONE</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(85) 3366-7300</w:t>
            </w:r>
          </w:p>
        </w:tc>
        <w:tc>
          <w:tcPr>
            <w:tcW w:w="48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E-MAIL</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greitor@ufc.br</w:t>
            </w:r>
          </w:p>
        </w:tc>
      </w:tr>
    </w:tbl>
    <w:p>
      <w:pPr>
        <w:pStyle w:val="LOnormal"/>
        <w:keepNext w:val="false"/>
        <w:keepLines w:val="false"/>
        <w:pageBreakBefore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1.2 INFORMAÇÕES SOBRE O RESPONSÁVEL LEGAL DA INSTITUIÇÃO:</w:t>
      </w:r>
    </w:p>
    <w:tbl>
      <w:tblPr>
        <w:tblStyle w:val="Table2"/>
        <w:tblW w:w="9645" w:type="dxa"/>
        <w:jc w:val="left"/>
        <w:tblInd w:w="0" w:type="dxa"/>
        <w:tblLayout w:type="fixed"/>
        <w:tblCellMar>
          <w:top w:w="55" w:type="dxa"/>
          <w:left w:w="55" w:type="dxa"/>
          <w:bottom w:w="55" w:type="dxa"/>
          <w:right w:w="55" w:type="dxa"/>
        </w:tblCellMar>
        <w:tblLook w:val="0400"/>
      </w:tblPr>
      <w:tblGrid>
        <w:gridCol w:w="9645"/>
      </w:tblGrid>
      <w:tr>
        <w:trPr/>
        <w:tc>
          <w:tcPr>
            <w:tcW w:w="964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NOM</w:t>
            </w:r>
            <w:r>
              <w:rPr>
                <w:rFonts w:eastAsia="Calibri" w:cs="Calibri" w:ascii="Calibri" w:hAnsi="Calibri"/>
                <w:b/>
                <w:i w:val="false"/>
                <w:caps w:val="false"/>
                <w:smallCaps w:val="false"/>
                <w:strike w:val="false"/>
                <w:dstrike w:val="false"/>
                <w:position w:val="0"/>
                <w:sz w:val="24"/>
                <w:sz w:val="24"/>
                <w:szCs w:val="24"/>
                <w:u w:val="none"/>
                <w:shd w:fill="auto" w:val="clear"/>
                <w:vertAlign w:val="baseline"/>
              </w:rPr>
              <w:t>E</w:t>
            </w:r>
            <w:r>
              <w:rPr>
                <w:rFonts w:eastAsia="Calibri" w:cs="Calibri" w:ascii="Calibri" w:hAnsi="Calibri"/>
                <w:b w:val="false"/>
                <w:i w:val="false"/>
                <w:caps w:val="false"/>
                <w:smallCaps w:val="false"/>
                <w:strike w:val="false"/>
                <w:dstrike w:val="false"/>
                <w:position w:val="0"/>
                <w:sz w:val="24"/>
                <w:sz w:val="24"/>
                <w:szCs w:val="24"/>
                <w:u w:val="none"/>
                <w:shd w:fill="auto" w:val="clear"/>
                <w:vertAlign w:val="baseline"/>
              </w:rPr>
              <w:t>:</w:t>
            </w:r>
            <w:r>
              <w:rPr>
                <w:rFonts w:eastAsia="Calibri" w:cs="Calibri" w:ascii="Calibri" w:hAnsi="Calibri"/>
                <w:shd w:fill="auto" w:val="clear"/>
              </w:rPr>
              <w:t xml:space="preserve"> </w:t>
            </w:r>
            <w:r>
              <w:rPr>
                <w:rFonts w:eastAsia="Arial" w:cs="Arial" w:ascii="Arial" w:hAnsi="Arial"/>
                <w:sz w:val="21"/>
                <w:szCs w:val="21"/>
                <w:shd w:fill="auto" w:val="clear"/>
              </w:rPr>
              <w:t>Custódio Luís Silva de Almeida</w:t>
            </w:r>
          </w:p>
        </w:tc>
      </w:tr>
      <w:tr>
        <w:trPr/>
        <w:tc>
          <w:tcPr>
            <w:tcW w:w="964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CARGO/ATIVIDADE</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Professor do Magistério Superior (Reitor)</w:t>
            </w:r>
          </w:p>
        </w:tc>
      </w:tr>
      <w:tr>
        <w:trPr/>
        <w:tc>
          <w:tcPr>
            <w:tcW w:w="964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b/>
                <w:b/>
                <w:i w:val="false"/>
                <w:i w:val="false"/>
                <w:caps w:val="false"/>
                <w:smallCaps w:val="false"/>
                <w:color w:val="000000"/>
                <w:sz w:val="24"/>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 xml:space="preserve">CPF: </w:t>
            </w:r>
            <w:r>
              <w:rPr>
                <w:rFonts w:eastAsia="Calibri" w:cs="Calibri" w:ascii="Calibri" w:hAnsi="Calibri"/>
                <w:b w:val="false"/>
                <w:bCs w:val="false"/>
                <w:i w:val="false"/>
                <w:caps w:val="false"/>
                <w:smallCaps w:val="false"/>
                <w:strike w:val="false"/>
                <w:dstrike w:val="false"/>
                <w:color w:val="000000"/>
                <w:spacing w:val="0"/>
                <w:position w:val="0"/>
                <w:sz w:val="24"/>
                <w:sz w:val="24"/>
                <w:szCs w:val="24"/>
                <w:u w:val="none"/>
                <w:shd w:fill="auto" w:val="clear"/>
                <w:vertAlign w:val="baseline"/>
              </w:rPr>
              <w:t>263.111.783-20</w:t>
            </w:r>
          </w:p>
        </w:tc>
      </w:tr>
      <w:tr>
        <w:trPr/>
        <w:tc>
          <w:tcPr>
            <w:tcW w:w="964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ENDEREÇO INSTITUCIONAL</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Avenida da Universidade, N° 2853, Benfica – Fortaleza, CE – CEP: 60020-181</w:t>
            </w:r>
          </w:p>
          <w:tbl>
            <w:tblPr>
              <w:tblStyle w:val="Table4"/>
              <w:tblW w:w="9513" w:type="dxa"/>
              <w:jc w:val="left"/>
              <w:tblInd w:w="0" w:type="dxa"/>
              <w:tblLayout w:type="fixed"/>
              <w:tblCellMar>
                <w:top w:w="0" w:type="dxa"/>
                <w:left w:w="108" w:type="dxa"/>
                <w:bottom w:w="0" w:type="dxa"/>
                <w:right w:w="108" w:type="dxa"/>
              </w:tblCellMar>
              <w:tblLook w:val="0400"/>
            </w:tblPr>
            <w:tblGrid>
              <w:gridCol w:w="4756"/>
              <w:gridCol w:w="4756"/>
            </w:tblGrid>
            <w:tr>
              <w:trPr/>
              <w:tc>
                <w:tcPr>
                  <w:tcW w:w="475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TELEFONE INSTITUCIONAL</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(85) 3366 7305</w:t>
                  </w:r>
                </w:p>
              </w:tc>
              <w:tc>
                <w:tcPr>
                  <w:tcW w:w="475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E-MAIL INSTITUCIONAL</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greitor@ufc.br</w:t>
                  </w:r>
                </w:p>
              </w:tc>
            </w:tr>
          </w:tbl>
          <w:p>
            <w:pPr>
              <w:pStyle w:val="LOnormal"/>
              <w:widowControl w:val="false"/>
              <w:rPr>
                <w:sz w:val="20"/>
                <w:szCs w:val="20"/>
                <w:highlight w:val="none"/>
                <w:shd w:fill="auto" w:val="clear"/>
              </w:rPr>
            </w:pPr>
            <w:r>
              <w:rPr>
                <w:sz w:val="20"/>
                <w:szCs w:val="20"/>
                <w:shd w:fill="auto" w:val="clear"/>
              </w:rPr>
            </w:r>
          </w:p>
        </w:tc>
      </w:tr>
    </w:tbl>
    <w:p>
      <w:pPr>
        <w:pStyle w:val="LOnormal"/>
        <w:keepNext w:val="false"/>
        <w:keepLines w:val="false"/>
        <w:pageBreakBefore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2.  INFORMAÇÕES SOBRE A COMISSÃO INTERNA DE BIOSSEGURANÇA (CIBio):</w:t>
      </w:r>
    </w:p>
    <w:tbl>
      <w:tblPr>
        <w:tblStyle w:val="Table5"/>
        <w:tblW w:w="9645" w:type="dxa"/>
        <w:jc w:val="left"/>
        <w:tblInd w:w="0" w:type="dxa"/>
        <w:tblLayout w:type="fixed"/>
        <w:tblCellMar>
          <w:top w:w="55" w:type="dxa"/>
          <w:left w:w="55" w:type="dxa"/>
          <w:bottom w:w="55" w:type="dxa"/>
          <w:right w:w="55" w:type="dxa"/>
        </w:tblCellMar>
        <w:tblLook w:val="0400"/>
      </w:tblPr>
      <w:tblGrid>
        <w:gridCol w:w="9645"/>
      </w:tblGrid>
      <w:tr>
        <w:trPr/>
        <w:tc>
          <w:tcPr>
            <w:tcW w:w="964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PRESIDENTE</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Diego Veras Wilke</w:t>
            </w:r>
          </w:p>
        </w:tc>
      </w:tr>
      <w:tr>
        <w:trPr/>
        <w:tc>
          <w:tcPr>
            <w:tcW w:w="964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CARGO</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Professor do Magistério Superior</w:t>
            </w:r>
          </w:p>
        </w:tc>
      </w:tr>
      <w:tr>
        <w:trPr/>
        <w:tc>
          <w:tcPr>
            <w:tcW w:w="964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 xml:space="preserve">PORTARIA DE NOMEAÇÃO: </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n°</w:t>
            </w: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95/2021</w:t>
            </w:r>
          </w:p>
        </w:tc>
      </w:tr>
      <w:tr>
        <w:trPr/>
        <w:tc>
          <w:tcPr>
            <w:tcW w:w="964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 xml:space="preserve">CPF: </w:t>
            </w:r>
            <w:r>
              <w:rPr>
                <w:rFonts w:eastAsia="Calibri" w:cs="Times" w:ascii="Carlito" w:hAnsi="Carlito"/>
                <w:b w:val="false"/>
                <w:bCs w:val="false"/>
                <w:i w:val="false"/>
                <w:caps w:val="false"/>
                <w:smallCaps w:val="false"/>
                <w:strike w:val="false"/>
                <w:dstrike w:val="false"/>
                <w:color w:val="000000"/>
                <w:position w:val="0"/>
                <w:sz w:val="24"/>
                <w:sz w:val="24"/>
                <w:szCs w:val="24"/>
                <w:u w:val="none"/>
                <w:shd w:fill="auto" w:val="clear"/>
                <w:vertAlign w:val="baseline"/>
                <w:lang w:val="pt-BR" w:bidi="ar-SA"/>
              </w:rPr>
              <w:t>661.065.083-72</w:t>
            </w:r>
          </w:p>
        </w:tc>
      </w:tr>
      <w:tr>
        <w:trPr/>
        <w:tc>
          <w:tcPr>
            <w:tcW w:w="964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ENDEREÇO</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Comissão Interna de Biossegurança (CIBio)</w:t>
            </w:r>
          </w:p>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Av. Humberto Monte, s/n, Bloco 848, Campus do Pici - CEP: 60440-900-  Fortaleza, CE – Brasil</w:t>
            </w:r>
          </w:p>
          <w:tbl>
            <w:tblPr>
              <w:tblStyle w:val="Table7"/>
              <w:tblW w:w="9513" w:type="dxa"/>
              <w:jc w:val="left"/>
              <w:tblInd w:w="0" w:type="dxa"/>
              <w:tblLayout w:type="fixed"/>
              <w:tblCellMar>
                <w:top w:w="0" w:type="dxa"/>
                <w:left w:w="108" w:type="dxa"/>
                <w:bottom w:w="0" w:type="dxa"/>
                <w:right w:w="108" w:type="dxa"/>
              </w:tblCellMar>
              <w:tblLook w:val="0400"/>
            </w:tblPr>
            <w:tblGrid>
              <w:gridCol w:w="4756"/>
              <w:gridCol w:w="4756"/>
            </w:tblGrid>
            <w:tr>
              <w:trPr/>
              <w:tc>
                <w:tcPr>
                  <w:tcW w:w="475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TELEFONE</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(85) 3366-9945</w:t>
                  </w:r>
                </w:p>
              </w:tc>
              <w:tc>
                <w:tcPr>
                  <w:tcW w:w="475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E-MAIL</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cibio@ufc.br</w:t>
                  </w:r>
                </w:p>
              </w:tc>
            </w:tr>
          </w:tbl>
          <w:p>
            <w:pPr>
              <w:pStyle w:val="LOnormal"/>
              <w:widowControl w:val="false"/>
              <w:rPr>
                <w:rFonts w:ascii="Calibri" w:hAnsi="Calibri" w:eastAsia="Calibri" w:cs="Calibri"/>
                <w:sz w:val="20"/>
                <w:szCs w:val="20"/>
                <w:highlight w:val="none"/>
                <w:shd w:fill="auto" w:val="clear"/>
              </w:rPr>
            </w:pPr>
            <w:r>
              <w:rPr>
                <w:rFonts w:eastAsia="Calibri" w:cs="Calibri" w:ascii="Calibri" w:hAnsi="Calibri"/>
                <w:sz w:val="20"/>
                <w:szCs w:val="20"/>
                <w:shd w:fill="auto" w:val="clear"/>
              </w:rPr>
            </w:r>
          </w:p>
        </w:tc>
      </w:tr>
    </w:tbl>
    <w:p>
      <w:pPr>
        <w:pStyle w:val="LOnormal"/>
        <w:keepNext w:val="false"/>
        <w:keepLines w:val="false"/>
        <w:pageBreakBefore w:val="false"/>
        <w:widowControl w:val="false"/>
        <w:shd w:val="clear" w:fill="auto"/>
        <w:spacing w:lineRule="auto" w:line="276" w:before="0" w:after="0"/>
        <w:ind w:left="0" w:right="0" w:hanging="0"/>
        <w:jc w:val="left"/>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 xml:space="preserve">3.  INFORMAÇÕES SOBRE A UNIDADE OPERATIVA </w:t>
      </w:r>
    </w:p>
    <w:tbl>
      <w:tblPr>
        <w:tblStyle w:val="Table8"/>
        <w:tblW w:w="9645" w:type="dxa"/>
        <w:jc w:val="left"/>
        <w:tblInd w:w="0" w:type="dxa"/>
        <w:tblLayout w:type="fixed"/>
        <w:tblCellMar>
          <w:top w:w="55" w:type="dxa"/>
          <w:left w:w="55" w:type="dxa"/>
          <w:bottom w:w="55" w:type="dxa"/>
          <w:right w:w="55" w:type="dxa"/>
        </w:tblCellMar>
        <w:tblLook w:val="0400"/>
      </w:tblPr>
      <w:tblGrid>
        <w:gridCol w:w="4822"/>
        <w:gridCol w:w="4692"/>
        <w:gridCol w:w="130"/>
      </w:tblGrid>
      <w:tr>
        <w:trPr/>
        <w:tc>
          <w:tcPr>
            <w:tcW w:w="9514" w:type="dxa"/>
            <w:gridSpan w:val="2"/>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NOME DA UNIDADE</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w:t>
            </w:r>
          </w:p>
        </w:tc>
        <w:tc>
          <w:tcPr>
            <w:tcW w:w="130" w:type="dxa"/>
            <w:tcBorders>
              <w:top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r>
      <w:tr>
        <w:trPr/>
        <w:tc>
          <w:tcPr>
            <w:tcW w:w="9514" w:type="dxa"/>
            <w:gridSpan w:val="2"/>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DEPARTAMENTO:</w:t>
            </w:r>
          </w:p>
        </w:tc>
        <w:tc>
          <w:tcPr>
            <w:tcW w:w="130" w:type="dxa"/>
            <w:tcBorders>
              <w:top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r>
      <w:tr>
        <w:trPr/>
        <w:tc>
          <w:tcPr>
            <w:tcW w:w="9514" w:type="dxa"/>
            <w:gridSpan w:val="2"/>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ENDEREÇO</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w:t>
            </w:r>
          </w:p>
        </w:tc>
        <w:tc>
          <w:tcPr>
            <w:tcW w:w="130" w:type="dxa"/>
            <w:tcBorders>
              <w:top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r>
      <w:tr>
        <w:trPr/>
        <w:tc>
          <w:tcPr>
            <w:tcW w:w="4822" w:type="dxa"/>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TELEFONE</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w:t>
            </w:r>
          </w:p>
        </w:tc>
        <w:tc>
          <w:tcPr>
            <w:tcW w:w="4822"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E-MAIL</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w:t>
            </w:r>
          </w:p>
        </w:tc>
      </w:tr>
      <w:tr>
        <w:trPr/>
        <w:tc>
          <w:tcPr>
            <w:tcW w:w="9514" w:type="dxa"/>
            <w:gridSpan w:val="2"/>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 xml:space="preserve">NÍVEL DE BIOSSEGURANÇA DA UNIDADE OPERATIVA </w:t>
            </w:r>
          </w:p>
          <w:tbl>
            <w:tblPr>
              <w:tblStyle w:val="Table9"/>
              <w:tblW w:w="9513" w:type="dxa"/>
              <w:jc w:val="left"/>
              <w:tblInd w:w="0" w:type="dxa"/>
              <w:tblLayout w:type="fixed"/>
              <w:tblCellMar>
                <w:top w:w="0" w:type="dxa"/>
                <w:left w:w="108" w:type="dxa"/>
                <w:bottom w:w="0" w:type="dxa"/>
                <w:right w:w="108" w:type="dxa"/>
              </w:tblCellMar>
              <w:tblLook w:val="0400"/>
            </w:tblPr>
            <w:tblGrid>
              <w:gridCol w:w="2378"/>
              <w:gridCol w:w="2378"/>
              <w:gridCol w:w="2378"/>
              <w:gridCol w:w="2378"/>
            </w:tblGrid>
            <w:tr>
              <w:trPr/>
              <w:tc>
                <w:tcPr>
                  <w:tcW w:w="23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]NB-1</w:t>
                  </w:r>
                </w:p>
              </w:tc>
              <w:tc>
                <w:tcPr>
                  <w:tcW w:w="23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NB-2</w:t>
                  </w:r>
                </w:p>
              </w:tc>
              <w:tc>
                <w:tcPr>
                  <w:tcW w:w="23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NB-3</w:t>
                  </w:r>
                </w:p>
              </w:tc>
              <w:tc>
                <w:tcPr>
                  <w:tcW w:w="237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NB-4</w:t>
                  </w:r>
                </w:p>
              </w:tc>
            </w:tr>
          </w:tbl>
          <w:p>
            <w:pPr>
              <w:pStyle w:val="LOnormal"/>
              <w:widowControl w:val="false"/>
              <w:rPr>
                <w:sz w:val="20"/>
                <w:szCs w:val="20"/>
                <w:highlight w:val="none"/>
                <w:shd w:fill="auto" w:val="clear"/>
              </w:rPr>
            </w:pPr>
            <w:r>
              <w:rPr>
                <w:sz w:val="20"/>
                <w:szCs w:val="20"/>
                <w:shd w:fill="auto" w:val="clear"/>
              </w:rPr>
            </w:r>
          </w:p>
        </w:tc>
        <w:tc>
          <w:tcPr>
            <w:tcW w:w="130" w:type="dxa"/>
            <w:tcBorders>
              <w:top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r>
    </w:tbl>
    <w:p>
      <w:pPr>
        <w:pStyle w:val="LOnormal"/>
        <w:spacing w:lineRule="auto" w:line="276"/>
        <w:rPr>
          <w:rFonts w:ascii="Calibri" w:hAnsi="Calibri" w:eastAsia="Calibri" w:cs="Calibri"/>
          <w:highlight w:val="none"/>
          <w:shd w:fill="auto" w:val="clear"/>
        </w:rPr>
      </w:pPr>
      <w:r>
        <w:rPr>
          <w:rFonts w:eastAsia="Calibri" w:cs="Calibri" w:ascii="Calibri" w:hAnsi="Calibri"/>
          <w:shd w:fill="auto" w:val="clear"/>
        </w:rPr>
      </w:r>
    </w:p>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3.1 INFORMAÇÕES SOBRE O (A) RESPONSÁVEL LEGAL DA UNIDADE OPERATIVA</w:t>
      </w:r>
    </w:p>
    <w:tbl>
      <w:tblPr>
        <w:tblStyle w:val="Table10"/>
        <w:tblW w:w="9645" w:type="dxa"/>
        <w:jc w:val="left"/>
        <w:tblInd w:w="0" w:type="dxa"/>
        <w:tblLayout w:type="fixed"/>
        <w:tblCellMar>
          <w:top w:w="55" w:type="dxa"/>
          <w:left w:w="55" w:type="dxa"/>
          <w:bottom w:w="55" w:type="dxa"/>
          <w:right w:w="55" w:type="dxa"/>
        </w:tblCellMar>
        <w:tblLook w:val="0400"/>
      </w:tblPr>
      <w:tblGrid>
        <w:gridCol w:w="9645"/>
      </w:tblGrid>
      <w:tr>
        <w:trPr/>
        <w:tc>
          <w:tcPr>
            <w:tcW w:w="964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NOME</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w:t>
            </w:r>
          </w:p>
        </w:tc>
      </w:tr>
      <w:tr>
        <w:trPr/>
        <w:tc>
          <w:tcPr>
            <w:tcW w:w="964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CARGO</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w:t>
            </w:r>
          </w:p>
        </w:tc>
      </w:tr>
      <w:tr>
        <w:trPr/>
        <w:tc>
          <w:tcPr>
            <w:tcW w:w="964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CPF:</w:t>
            </w:r>
          </w:p>
        </w:tc>
      </w:tr>
      <w:tr>
        <w:trPr/>
        <w:tc>
          <w:tcPr>
            <w:tcW w:w="964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ENDEREÇO INSTITUCIONAL</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w:t>
            </w:r>
          </w:p>
          <w:tbl>
            <w:tblPr>
              <w:tblStyle w:val="Table12"/>
              <w:tblW w:w="9513" w:type="dxa"/>
              <w:jc w:val="left"/>
              <w:tblInd w:w="0" w:type="dxa"/>
              <w:tblLayout w:type="fixed"/>
              <w:tblCellMar>
                <w:top w:w="0" w:type="dxa"/>
                <w:left w:w="108" w:type="dxa"/>
                <w:bottom w:w="0" w:type="dxa"/>
                <w:right w:w="108" w:type="dxa"/>
              </w:tblCellMar>
              <w:tblLook w:val="0400"/>
            </w:tblPr>
            <w:tblGrid>
              <w:gridCol w:w="4756"/>
              <w:gridCol w:w="4756"/>
            </w:tblGrid>
            <w:tr>
              <w:trPr/>
              <w:tc>
                <w:tcPr>
                  <w:tcW w:w="475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TELEFONE INSTITUCIONAL</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w:t>
                  </w:r>
                </w:p>
              </w:tc>
              <w:tc>
                <w:tcPr>
                  <w:tcW w:w="4756"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color w:val="000000"/>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E-MAIL INSTITUCIONAL</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w:t>
                  </w:r>
                </w:p>
              </w:tc>
            </w:tr>
          </w:tbl>
          <w:p>
            <w:pPr>
              <w:pStyle w:val="LOnormal"/>
              <w:widowControl w:val="false"/>
              <w:rPr>
                <w:sz w:val="20"/>
                <w:szCs w:val="20"/>
                <w:highlight w:val="none"/>
                <w:shd w:fill="auto" w:val="clear"/>
              </w:rPr>
            </w:pPr>
            <w:r>
              <w:rPr>
                <w:sz w:val="20"/>
                <w:szCs w:val="20"/>
                <w:shd w:fill="auto" w:val="clear"/>
              </w:rPr>
            </w:r>
          </w:p>
        </w:tc>
      </w:tr>
    </w:tbl>
    <w:p>
      <w:pPr>
        <w:pStyle w:val="LOnormal"/>
        <w:keepNext w:val="false"/>
        <w:keepLines w:val="false"/>
        <w:pageBreakBefore w:val="false"/>
        <w:widowControl w:val="false"/>
        <w:shd w:val="clear" w:fill="auto"/>
        <w:tabs>
          <w:tab w:val="clear" w:pos="720"/>
          <w:tab w:val="left" w:pos="2100" w:leader="none"/>
        </w:tabs>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4</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 xml:space="preserve">INCLUIR O ORGANOGRAMA DA UNIDADE OPERATIVA PARA A QUAL O CQB ESTÁ SENDO SOLICITADO E SEU ENQUADRAMENTO NA INSTITUIÇÃO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(anexar ao processo).</w:t>
      </w:r>
    </w:p>
    <w:p>
      <w:pPr>
        <w:pStyle w:val="LOnormal"/>
        <w:keepNext w:val="false"/>
        <w:keepLines w:val="false"/>
        <w:pageBreakBefore w:val="false"/>
        <w:widowControl w:val="false"/>
        <w:shd w:val="clear" w:fill="auto"/>
        <w:spacing w:lineRule="auto" w:line="276" w:before="0" w:after="0"/>
        <w:ind w:left="0" w:right="0" w:hanging="0"/>
        <w:jc w:val="left"/>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widowControl w:val="false"/>
        <w:shd w:val="clear" w:fill="auto"/>
        <w:spacing w:lineRule="auto" w:line="276" w:before="0" w:after="0"/>
        <w:ind w:left="0" w:right="0" w:hanging="0"/>
        <w:jc w:val="left"/>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widowControl w:val="false"/>
        <w:shd w:val="clear" w:fill="auto"/>
        <w:spacing w:lineRule="auto" w:line="276" w:before="0" w:after="0"/>
        <w:ind w:left="0" w:right="0" w:hanging="0"/>
        <w:jc w:val="left"/>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5.  FINALIDADE DA SOLICITAÇÃO DE CONCESSÃO DE CQB:</w:t>
      </w:r>
    </w:p>
    <w:p>
      <w:pPr>
        <w:pStyle w:val="LOnormal"/>
        <w:keepNext w:val="false"/>
        <w:keepLines w:val="false"/>
        <w:pageBreakBefore w:val="false"/>
        <w:widowControl w:val="false"/>
        <w:shd w:val="clear" w:fill="auto"/>
        <w:spacing w:lineRule="auto" w:line="276" w:before="0" w:after="0"/>
        <w:ind w:left="0" w:right="0" w:hanging="0"/>
        <w:jc w:val="left"/>
        <w:rPr>
          <w:highlight w:val="none"/>
          <w:shd w:fill="auto" w:val="clear"/>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OBS.: Assinale uma ou mais das opções a seguir:</w:t>
      </w:r>
    </w:p>
    <w:tbl>
      <w:tblPr>
        <w:tblStyle w:val="Table13"/>
        <w:tblW w:w="9638" w:type="dxa"/>
        <w:jc w:val="left"/>
        <w:tblInd w:w="0" w:type="dxa"/>
        <w:tblLayout w:type="fixed"/>
        <w:tblCellMar>
          <w:top w:w="55" w:type="dxa"/>
          <w:left w:w="55" w:type="dxa"/>
          <w:bottom w:w="55" w:type="dxa"/>
          <w:right w:w="55" w:type="dxa"/>
        </w:tblCellMar>
        <w:tblLook w:val="0400"/>
      </w:tblPr>
      <w:tblGrid>
        <w:gridCol w:w="4819"/>
        <w:gridCol w:w="4818"/>
      </w:tblGrid>
      <w:tr>
        <w:trPr/>
        <w:tc>
          <w:tcPr>
            <w:tcW w:w="4819" w:type="dxa"/>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pesquisa em regime de contenção</w:t>
            </w:r>
          </w:p>
        </w:tc>
        <w:tc>
          <w:tcPr>
            <w:tcW w:w="481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ensino</w:t>
            </w:r>
          </w:p>
        </w:tc>
      </w:tr>
      <w:tr>
        <w:trPr/>
        <w:tc>
          <w:tcPr>
            <w:tcW w:w="4819" w:type="dxa"/>
            <w:tcBorders>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uso comercial</w:t>
            </w:r>
          </w:p>
        </w:tc>
        <w:tc>
          <w:tcPr>
            <w:tcW w:w="481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armazenamento</w:t>
            </w:r>
          </w:p>
        </w:tc>
      </w:tr>
      <w:tr>
        <w:trPr/>
        <w:tc>
          <w:tcPr>
            <w:tcW w:w="4819" w:type="dxa"/>
            <w:tcBorders>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liberação planejada no meio ambiente</w:t>
            </w:r>
          </w:p>
        </w:tc>
        <w:tc>
          <w:tcPr>
            <w:tcW w:w="481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produção industrial</w:t>
            </w:r>
          </w:p>
        </w:tc>
      </w:tr>
      <w:tr>
        <w:trPr/>
        <w:tc>
          <w:tcPr>
            <w:tcW w:w="4819" w:type="dxa"/>
            <w:tcBorders>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transporte</w:t>
            </w:r>
          </w:p>
        </w:tc>
        <w:tc>
          <w:tcPr>
            <w:tcW w:w="481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estudo clínico</w:t>
            </w:r>
          </w:p>
        </w:tc>
      </w:tr>
      <w:tr>
        <w:trPr/>
        <w:tc>
          <w:tcPr>
            <w:tcW w:w="4819" w:type="dxa"/>
            <w:tcBorders>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avaliação de produto</w:t>
            </w:r>
          </w:p>
        </w:tc>
        <w:tc>
          <w:tcPr>
            <w:tcW w:w="481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importação para uso em pesquisa</w:t>
            </w:r>
          </w:p>
        </w:tc>
      </w:tr>
      <w:tr>
        <w:trPr/>
        <w:tc>
          <w:tcPr>
            <w:tcW w:w="4819" w:type="dxa"/>
            <w:tcBorders>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detecção e identificação de OGM</w:t>
            </w:r>
          </w:p>
        </w:tc>
        <w:tc>
          <w:tcPr>
            <w:tcW w:w="481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outras – especificar:</w:t>
            </w:r>
          </w:p>
        </w:tc>
      </w:tr>
      <w:tr>
        <w:trPr/>
        <w:tc>
          <w:tcPr>
            <w:tcW w:w="4819" w:type="dxa"/>
            <w:tcBorders>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descarte</w:t>
            </w:r>
          </w:p>
        </w:tc>
        <w:tc>
          <w:tcPr>
            <w:tcW w:w="481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r>
    </w:tbl>
    <w:p>
      <w:pPr>
        <w:pStyle w:val="LOnormal"/>
        <w:keepNext w:val="false"/>
        <w:keepLines w:val="false"/>
        <w:pageBreakBefore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6.  ATIVIDADES DESENVOLVIDAS COM:</w:t>
      </w:r>
    </w:p>
    <w:tbl>
      <w:tblPr>
        <w:tblStyle w:val="Table14"/>
        <w:tblW w:w="9645" w:type="dxa"/>
        <w:jc w:val="left"/>
        <w:tblInd w:w="0" w:type="dxa"/>
        <w:tblLayout w:type="fixed"/>
        <w:tblCellMar>
          <w:top w:w="55" w:type="dxa"/>
          <w:left w:w="55" w:type="dxa"/>
          <w:bottom w:w="55" w:type="dxa"/>
          <w:right w:w="55" w:type="dxa"/>
        </w:tblCellMar>
        <w:tblLook w:val="0400"/>
      </w:tblPr>
      <w:tblGrid>
        <w:gridCol w:w="4817"/>
        <w:gridCol w:w="4827"/>
      </w:tblGrid>
      <w:tr>
        <w:trPr/>
        <w:tc>
          <w:tcPr>
            <w:tcW w:w="4817" w:type="dxa"/>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animais</w:t>
            </w:r>
          </w:p>
        </w:tc>
        <w:tc>
          <w:tcPr>
            <w:tcW w:w="482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fungos</w:t>
            </w:r>
          </w:p>
        </w:tc>
      </w:tr>
      <w:tr>
        <w:trPr/>
        <w:tc>
          <w:tcPr>
            <w:tcW w:w="4817" w:type="dxa"/>
            <w:tcBorders>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plantas</w:t>
            </w:r>
          </w:p>
        </w:tc>
        <w:tc>
          <w:tcPr>
            <w:tcW w:w="482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derivados</w:t>
            </w:r>
          </w:p>
        </w:tc>
      </w:tr>
      <w:tr>
        <w:trPr/>
        <w:tc>
          <w:tcPr>
            <w:tcW w:w="4817" w:type="dxa"/>
            <w:tcBorders>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vírus</w:t>
            </w:r>
          </w:p>
        </w:tc>
        <w:tc>
          <w:tcPr>
            <w:tcW w:w="482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outros - especificar:</w:t>
            </w:r>
          </w:p>
        </w:tc>
      </w:tr>
      <w:tr>
        <w:trPr/>
        <w:tc>
          <w:tcPr>
            <w:tcW w:w="4817" w:type="dxa"/>
            <w:tcBorders>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microrganismos</w:t>
            </w:r>
          </w:p>
        </w:tc>
        <w:tc>
          <w:tcPr>
            <w:tcW w:w="4827"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r>
    </w:tbl>
    <w:p>
      <w:pPr>
        <w:pStyle w:val="LOnormal"/>
        <w:keepNext w:val="false"/>
        <w:keepLines w:val="false"/>
        <w:pageBreakBefore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7.  FINALIDADE DA ATIVIDADE:</w:t>
      </w:r>
    </w:p>
    <w:tbl>
      <w:tblPr>
        <w:tblStyle w:val="Table25"/>
        <w:tblW w:w="9638" w:type="dxa"/>
        <w:jc w:val="left"/>
        <w:tblInd w:w="0" w:type="dxa"/>
        <w:tblLayout w:type="fixed"/>
        <w:tblCellMar>
          <w:top w:w="55" w:type="dxa"/>
          <w:left w:w="55" w:type="dxa"/>
          <w:bottom w:w="55" w:type="dxa"/>
          <w:right w:w="55" w:type="dxa"/>
        </w:tblCellMar>
        <w:tblLook w:val="0400"/>
      </w:tblPr>
      <w:tblGrid>
        <w:gridCol w:w="4819"/>
        <w:gridCol w:w="4818"/>
      </w:tblGrid>
      <w:tr>
        <w:trPr/>
        <w:tc>
          <w:tcPr>
            <w:tcW w:w="4819" w:type="dxa"/>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agrícola</w:t>
            </w:r>
          </w:p>
        </w:tc>
        <w:tc>
          <w:tcPr>
            <w:tcW w:w="481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ambiental</w:t>
            </w:r>
          </w:p>
        </w:tc>
      </w:tr>
      <w:tr>
        <w:trPr/>
        <w:tc>
          <w:tcPr>
            <w:tcW w:w="4819" w:type="dxa"/>
            <w:tcBorders>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saúde humana</w:t>
            </w:r>
          </w:p>
        </w:tc>
        <w:tc>
          <w:tcPr>
            <w:tcW w:w="481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aquicultura e pesca</w:t>
            </w:r>
          </w:p>
        </w:tc>
      </w:tr>
      <w:tr>
        <w:trPr/>
        <w:tc>
          <w:tcPr>
            <w:tcW w:w="4819" w:type="dxa"/>
            <w:tcBorders>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saúde animal</w:t>
            </w:r>
          </w:p>
        </w:tc>
        <w:tc>
          <w:tcPr>
            <w:tcW w:w="4818" w:type="dxa"/>
            <w:tcBorders>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r>
    </w:tbl>
    <w:p>
      <w:pPr>
        <w:pStyle w:val="LOnormal"/>
        <w:keepNext w:val="false"/>
        <w:keepLines w:val="false"/>
        <w:widowControl w:val="false"/>
        <w:shd w:val="clear" w:fill="auto"/>
        <w:spacing w:lineRule="auto" w:line="276" w:before="0" w:after="0"/>
        <w:ind w:left="0" w:right="-7"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8.  RELAÇÃO DOS OGM E DERIVADOS QUE SERÃO OBJETO DAS ATIVIDADES:</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xml:space="preserve">  mencionar o nome comum, nome científico das espécies, genes introduzidos, sua origem e funções específicas.</w:t>
      </w:r>
    </w:p>
    <w:tbl>
      <w:tblPr>
        <w:tblStyle w:val="Table15"/>
        <w:tblW w:w="9628" w:type="dxa"/>
        <w:jc w:val="left"/>
        <w:tblInd w:w="0" w:type="dxa"/>
        <w:tblLayout w:type="fixed"/>
        <w:tblCellMar>
          <w:top w:w="0" w:type="dxa"/>
          <w:left w:w="108" w:type="dxa"/>
          <w:bottom w:w="0" w:type="dxa"/>
          <w:right w:w="108" w:type="dxa"/>
        </w:tblCellMar>
        <w:tblLook w:val="0400"/>
      </w:tblPr>
      <w:tblGrid>
        <w:gridCol w:w="1331"/>
        <w:gridCol w:w="1205"/>
        <w:gridCol w:w="1204"/>
        <w:gridCol w:w="1203"/>
        <w:gridCol w:w="1073"/>
        <w:gridCol w:w="1205"/>
        <w:gridCol w:w="1069"/>
        <w:gridCol w:w="1336"/>
      </w:tblGrid>
      <w:tr>
        <w:trPr/>
        <w:tc>
          <w:tcPr>
            <w:tcW w:w="1331"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Calibri" w:hAnsi="Calibri" w:eastAsia="Calibri" w:cs="Calibri"/>
                <w:b/>
                <w:b/>
                <w:sz w:val="16"/>
                <w:szCs w:val="16"/>
                <w:highlight w:val="none"/>
                <w:shd w:fill="auto" w:val="clear"/>
              </w:rPr>
            </w:pPr>
            <w:r>
              <w:rPr>
                <w:rFonts w:eastAsia="Calibri" w:cs="Calibri" w:ascii="Calibri" w:hAnsi="Calibri"/>
                <w:b/>
                <w:sz w:val="16"/>
                <w:szCs w:val="16"/>
                <w:shd w:fill="auto" w:val="clear"/>
              </w:rPr>
              <w:t xml:space="preserve">Nomes </w:t>
            </w:r>
            <w:r>
              <w:rPr>
                <w:rFonts w:eastAsia="Calibri" w:cs="Calibri" w:ascii="Calibri" w:hAnsi="Calibri"/>
                <w:b/>
                <w:sz w:val="16"/>
                <w:szCs w:val="16"/>
                <w:u w:val="single"/>
                <w:shd w:fill="auto" w:val="clear"/>
              </w:rPr>
              <w:t xml:space="preserve">comum </w:t>
            </w:r>
            <w:r>
              <w:rPr>
                <w:rFonts w:eastAsia="Calibri" w:cs="Calibri" w:ascii="Calibri" w:hAnsi="Calibri"/>
                <w:b/>
                <w:sz w:val="16"/>
                <w:szCs w:val="16"/>
                <w:shd w:fill="auto" w:val="clear"/>
              </w:rPr>
              <w:t xml:space="preserve">e </w:t>
            </w:r>
            <w:r>
              <w:rPr>
                <w:rFonts w:eastAsia="Calibri" w:cs="Calibri" w:ascii="Calibri" w:hAnsi="Calibri"/>
                <w:b/>
                <w:sz w:val="16"/>
                <w:szCs w:val="16"/>
                <w:u w:val="single"/>
                <w:shd w:fill="auto" w:val="clear"/>
              </w:rPr>
              <w:t>científico</w:t>
            </w:r>
            <w:r>
              <w:rPr>
                <w:rFonts w:eastAsia="Calibri" w:cs="Calibri" w:ascii="Calibri" w:hAnsi="Calibri"/>
                <w:b/>
                <w:sz w:val="16"/>
                <w:szCs w:val="16"/>
                <w:shd w:fill="auto" w:val="clear"/>
              </w:rPr>
              <w:t xml:space="preserve"> do organismo doador</w:t>
            </w:r>
          </w:p>
        </w:tc>
        <w:tc>
          <w:tcPr>
            <w:tcW w:w="120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Calibri" w:hAnsi="Calibri" w:eastAsia="Calibri" w:cs="Calibri"/>
                <w:b/>
                <w:b/>
                <w:sz w:val="16"/>
                <w:szCs w:val="16"/>
                <w:highlight w:val="none"/>
                <w:shd w:fill="auto" w:val="clear"/>
              </w:rPr>
            </w:pPr>
            <w:r>
              <w:rPr>
                <w:rFonts w:eastAsia="Calibri" w:cs="Calibri" w:ascii="Calibri" w:hAnsi="Calibri"/>
                <w:b/>
                <w:sz w:val="16"/>
                <w:szCs w:val="16"/>
                <w:shd w:fill="auto" w:val="clear"/>
              </w:rPr>
              <w:t xml:space="preserve">Código do gene a ser clonado de acordo com o NCBI </w:t>
            </w:r>
          </w:p>
        </w:tc>
        <w:tc>
          <w:tcPr>
            <w:tcW w:w="1204"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Calibri" w:hAnsi="Calibri" w:eastAsia="Calibri" w:cs="Calibri"/>
                <w:b/>
                <w:b/>
                <w:sz w:val="16"/>
                <w:szCs w:val="16"/>
                <w:highlight w:val="none"/>
                <w:shd w:fill="auto" w:val="clear"/>
              </w:rPr>
            </w:pPr>
            <w:r>
              <w:rPr>
                <w:rFonts w:eastAsia="Calibri" w:cs="Calibri" w:ascii="Calibri" w:hAnsi="Calibri"/>
                <w:b/>
                <w:sz w:val="16"/>
                <w:szCs w:val="16"/>
                <w:shd w:fill="auto" w:val="clear"/>
              </w:rPr>
              <w:t>Origem do gene a ser clonado</w:t>
            </w:r>
          </w:p>
        </w:tc>
        <w:tc>
          <w:tcPr>
            <w:tcW w:w="1203"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Calibri" w:hAnsi="Calibri" w:eastAsia="Calibri" w:cs="Calibri"/>
                <w:b/>
                <w:b/>
                <w:sz w:val="16"/>
                <w:szCs w:val="16"/>
                <w:highlight w:val="none"/>
                <w:shd w:fill="auto" w:val="clear"/>
              </w:rPr>
            </w:pPr>
            <w:r>
              <w:rPr>
                <w:rFonts w:eastAsia="Calibri" w:cs="Calibri" w:ascii="Calibri" w:hAnsi="Calibri"/>
                <w:b/>
                <w:sz w:val="16"/>
                <w:szCs w:val="16"/>
                <w:shd w:fill="auto" w:val="clear"/>
              </w:rPr>
              <w:t>Vetor de clonagem/ expressão</w:t>
            </w:r>
          </w:p>
        </w:tc>
        <w:tc>
          <w:tcPr>
            <w:tcW w:w="1073"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Calibri" w:hAnsi="Calibri" w:eastAsia="Calibri" w:cs="Calibri"/>
                <w:b/>
                <w:b/>
                <w:sz w:val="16"/>
                <w:szCs w:val="16"/>
                <w:highlight w:val="none"/>
                <w:shd w:fill="auto" w:val="clear"/>
              </w:rPr>
            </w:pPr>
            <w:r>
              <w:rPr>
                <w:rFonts w:eastAsia="Calibri" w:cs="Calibri" w:ascii="Calibri" w:hAnsi="Calibri"/>
                <w:b/>
                <w:sz w:val="16"/>
                <w:szCs w:val="16"/>
                <w:shd w:fill="auto" w:val="clear"/>
              </w:rPr>
              <w:t>Processo de geração de OGM</w:t>
            </w:r>
          </w:p>
        </w:tc>
        <w:tc>
          <w:tcPr>
            <w:tcW w:w="120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Calibri" w:hAnsi="Calibri" w:eastAsia="Calibri" w:cs="Calibri"/>
                <w:b/>
                <w:b/>
                <w:sz w:val="16"/>
                <w:szCs w:val="16"/>
                <w:highlight w:val="none"/>
                <w:shd w:fill="auto" w:val="clear"/>
              </w:rPr>
            </w:pPr>
            <w:r>
              <w:rPr>
                <w:rFonts w:eastAsia="Calibri" w:cs="Calibri" w:ascii="Calibri" w:hAnsi="Calibri"/>
                <w:b/>
                <w:sz w:val="16"/>
                <w:szCs w:val="16"/>
                <w:shd w:fill="auto" w:val="clear"/>
              </w:rPr>
              <w:t xml:space="preserve">Nomes </w:t>
            </w:r>
            <w:r>
              <w:rPr>
                <w:rFonts w:eastAsia="Calibri" w:cs="Calibri" w:ascii="Calibri" w:hAnsi="Calibri"/>
                <w:b/>
                <w:sz w:val="16"/>
                <w:szCs w:val="16"/>
                <w:u w:val="single"/>
                <w:shd w:fill="auto" w:val="clear"/>
              </w:rPr>
              <w:t>comum e científico</w:t>
            </w:r>
            <w:r>
              <w:rPr>
                <w:rFonts w:eastAsia="Calibri" w:cs="Calibri" w:ascii="Calibri" w:hAnsi="Calibri"/>
                <w:b/>
                <w:sz w:val="16"/>
                <w:szCs w:val="16"/>
                <w:shd w:fill="auto" w:val="clear"/>
              </w:rPr>
              <w:t xml:space="preserve"> do organismo receptor</w:t>
            </w:r>
          </w:p>
        </w:tc>
        <w:tc>
          <w:tcPr>
            <w:tcW w:w="1069"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Calibri" w:hAnsi="Calibri" w:eastAsia="Calibri" w:cs="Calibri"/>
                <w:b/>
                <w:b/>
                <w:sz w:val="16"/>
                <w:szCs w:val="16"/>
                <w:highlight w:val="none"/>
                <w:shd w:fill="auto" w:val="clear"/>
              </w:rPr>
            </w:pPr>
            <w:r>
              <w:rPr>
                <w:rFonts w:eastAsia="Calibri" w:cs="Calibri" w:ascii="Calibri" w:hAnsi="Calibri"/>
                <w:b/>
                <w:sz w:val="16"/>
                <w:szCs w:val="16"/>
                <w:shd w:fill="auto" w:val="clear"/>
              </w:rPr>
              <w:t>Função</w:t>
            </w:r>
          </w:p>
          <w:p>
            <w:pPr>
              <w:pStyle w:val="LOnormal"/>
              <w:widowControl w:val="false"/>
              <w:jc w:val="center"/>
              <w:rPr>
                <w:rFonts w:ascii="Calibri" w:hAnsi="Calibri" w:eastAsia="Calibri" w:cs="Calibri"/>
                <w:b/>
                <w:b/>
                <w:sz w:val="16"/>
                <w:szCs w:val="16"/>
                <w:highlight w:val="none"/>
                <w:shd w:fill="auto" w:val="clear"/>
              </w:rPr>
            </w:pPr>
            <w:r>
              <w:rPr>
                <w:rFonts w:eastAsia="Calibri" w:cs="Calibri" w:ascii="Calibri" w:hAnsi="Calibri"/>
                <w:b/>
                <w:sz w:val="16"/>
                <w:szCs w:val="16"/>
                <w:shd w:fill="auto" w:val="clear"/>
              </w:rPr>
              <w:t>específica</w:t>
            </w:r>
          </w:p>
          <w:p>
            <w:pPr>
              <w:pStyle w:val="LOnormal"/>
              <w:widowControl w:val="false"/>
              <w:jc w:val="center"/>
              <w:rPr>
                <w:rFonts w:ascii="Calibri" w:hAnsi="Calibri" w:eastAsia="Calibri" w:cs="Calibri"/>
                <w:b/>
                <w:b/>
                <w:sz w:val="16"/>
                <w:szCs w:val="16"/>
                <w:highlight w:val="none"/>
                <w:shd w:fill="auto" w:val="clear"/>
              </w:rPr>
            </w:pPr>
            <w:r>
              <w:rPr>
                <w:rFonts w:eastAsia="Calibri" w:cs="Calibri" w:ascii="Calibri" w:hAnsi="Calibri"/>
                <w:b/>
                <w:sz w:val="16"/>
                <w:szCs w:val="16"/>
                <w:shd w:fill="auto" w:val="clear"/>
              </w:rPr>
            </w:r>
          </w:p>
        </w:tc>
        <w:tc>
          <w:tcPr>
            <w:tcW w:w="133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Calibri" w:hAnsi="Calibri" w:eastAsia="Calibri" w:cs="Calibri"/>
                <w:b/>
                <w:b/>
                <w:sz w:val="16"/>
                <w:szCs w:val="16"/>
                <w:highlight w:val="none"/>
                <w:shd w:fill="auto" w:val="clear"/>
              </w:rPr>
            </w:pPr>
            <w:r>
              <w:rPr>
                <w:rFonts w:eastAsia="Calibri" w:cs="Calibri" w:ascii="Calibri" w:hAnsi="Calibri"/>
                <w:b/>
                <w:sz w:val="16"/>
                <w:szCs w:val="16"/>
                <w:shd w:fill="auto" w:val="clear"/>
              </w:rPr>
              <w:t xml:space="preserve">OGM </w:t>
            </w:r>
          </w:p>
          <w:p>
            <w:pPr>
              <w:pStyle w:val="LOnormal"/>
              <w:widowControl w:val="false"/>
              <w:jc w:val="center"/>
              <w:rPr>
                <w:rFonts w:ascii="Calibri" w:hAnsi="Calibri" w:eastAsia="Calibri" w:cs="Calibri"/>
                <w:b/>
                <w:b/>
                <w:sz w:val="16"/>
                <w:szCs w:val="16"/>
                <w:highlight w:val="none"/>
                <w:shd w:fill="auto" w:val="clear"/>
              </w:rPr>
            </w:pPr>
            <w:r>
              <w:rPr>
                <w:rFonts w:eastAsia="Calibri" w:cs="Calibri" w:ascii="Calibri" w:hAnsi="Calibri"/>
                <w:b/>
                <w:sz w:val="16"/>
                <w:szCs w:val="16"/>
                <w:shd w:fill="auto" w:val="clear"/>
              </w:rPr>
              <w:t>resultante</w:t>
            </w:r>
          </w:p>
          <w:p>
            <w:pPr>
              <w:pStyle w:val="LOnormal"/>
              <w:widowControl w:val="false"/>
              <w:jc w:val="center"/>
              <w:rPr>
                <w:rFonts w:ascii="Calibri" w:hAnsi="Calibri" w:eastAsia="Calibri" w:cs="Calibri"/>
                <w:b/>
                <w:b/>
                <w:sz w:val="16"/>
                <w:szCs w:val="16"/>
                <w:highlight w:val="none"/>
                <w:shd w:fill="auto" w:val="clear"/>
              </w:rPr>
            </w:pPr>
            <w:r>
              <w:rPr>
                <w:rFonts w:eastAsia="Calibri" w:cs="Calibri" w:ascii="Calibri" w:hAnsi="Calibri"/>
                <w:b/>
                <w:sz w:val="16"/>
                <w:szCs w:val="16"/>
                <w:shd w:fill="auto" w:val="clear"/>
              </w:rPr>
            </w:r>
          </w:p>
        </w:tc>
      </w:tr>
      <w:tr>
        <w:trPr/>
        <w:tc>
          <w:tcPr>
            <w:tcW w:w="1331"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Calibri" w:hAnsi="Calibri" w:eastAsia="Calibri" w:cs="Calibri"/>
                <w:sz w:val="16"/>
                <w:szCs w:val="16"/>
                <w:highlight w:val="none"/>
                <w:shd w:fill="auto" w:val="clear"/>
              </w:rPr>
            </w:pPr>
            <w:r>
              <w:rPr>
                <w:rFonts w:eastAsia="Calibri" w:cs="Calibri" w:ascii="Calibri" w:hAnsi="Calibri"/>
                <w:sz w:val="16"/>
                <w:szCs w:val="16"/>
                <w:shd w:fill="auto" w:val="clear"/>
              </w:rPr>
            </w:r>
          </w:p>
        </w:tc>
        <w:tc>
          <w:tcPr>
            <w:tcW w:w="1205"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r>
          </w:p>
        </w:tc>
        <w:tc>
          <w:tcPr>
            <w:tcW w:w="1204"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120"/>
              <w:jc w:val="center"/>
              <w:rPr>
                <w:rFonts w:ascii="Calibri" w:hAnsi="Calibri" w:eastAsia="Calibri" w:cs="Calibri"/>
                <w:sz w:val="16"/>
                <w:szCs w:val="16"/>
                <w:highlight w:val="none"/>
                <w:shd w:fill="auto" w:val="clear"/>
              </w:rPr>
            </w:pPr>
            <w:r>
              <w:rPr>
                <w:rFonts w:eastAsia="Calibri" w:cs="Calibri" w:ascii="Calibri" w:hAnsi="Calibri"/>
                <w:sz w:val="16"/>
                <w:szCs w:val="16"/>
                <w:shd w:fill="auto" w:val="clear"/>
              </w:rPr>
            </w:r>
          </w:p>
        </w:tc>
        <w:tc>
          <w:tcPr>
            <w:tcW w:w="1203"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Calibri" w:hAnsi="Calibri" w:eastAsia="Calibri" w:cs="Calibri"/>
                <w:sz w:val="16"/>
                <w:szCs w:val="16"/>
                <w:highlight w:val="none"/>
                <w:shd w:fill="auto" w:val="clear"/>
              </w:rPr>
            </w:pPr>
            <w:r>
              <w:rPr>
                <w:rFonts w:eastAsia="Calibri" w:cs="Calibri" w:ascii="Calibri" w:hAnsi="Calibri"/>
                <w:sz w:val="16"/>
                <w:szCs w:val="16"/>
                <w:shd w:fill="auto" w:val="clear"/>
              </w:rPr>
            </w:r>
          </w:p>
        </w:tc>
        <w:tc>
          <w:tcPr>
            <w:tcW w:w="1073"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Calibri" w:hAnsi="Calibri" w:eastAsia="Calibri" w:cs="Calibri"/>
                <w:sz w:val="16"/>
                <w:szCs w:val="16"/>
                <w:highlight w:val="none"/>
                <w:shd w:fill="auto" w:val="clear"/>
              </w:rPr>
            </w:pPr>
            <w:r>
              <w:rPr>
                <w:rFonts w:eastAsia="Calibri" w:cs="Calibri" w:ascii="Calibri" w:hAnsi="Calibri"/>
                <w:sz w:val="16"/>
                <w:szCs w:val="16"/>
                <w:shd w:fill="auto" w:val="clear"/>
              </w:rPr>
            </w:r>
          </w:p>
        </w:tc>
        <w:tc>
          <w:tcPr>
            <w:tcW w:w="1205"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Calibri" w:hAnsi="Calibri" w:eastAsia="Calibri" w:cs="Calibri"/>
                <w:sz w:val="16"/>
                <w:szCs w:val="16"/>
                <w:highlight w:val="none"/>
                <w:shd w:fill="auto" w:val="clear"/>
              </w:rPr>
            </w:pPr>
            <w:r>
              <w:rPr>
                <w:rFonts w:eastAsia="Calibri" w:cs="Calibri" w:ascii="Calibri" w:hAnsi="Calibri"/>
                <w:sz w:val="16"/>
                <w:szCs w:val="16"/>
                <w:shd w:fill="auto" w:val="clear"/>
              </w:rPr>
            </w:r>
          </w:p>
        </w:tc>
        <w:tc>
          <w:tcPr>
            <w:tcW w:w="1069"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Calibri" w:hAnsi="Calibri" w:eastAsia="Calibri" w:cs="Calibri"/>
                <w:sz w:val="16"/>
                <w:szCs w:val="16"/>
                <w:highlight w:val="none"/>
                <w:shd w:fill="auto" w:val="clear"/>
              </w:rPr>
            </w:pPr>
            <w:r>
              <w:rPr>
                <w:rFonts w:eastAsia="Calibri" w:cs="Calibri" w:ascii="Calibri" w:hAnsi="Calibri"/>
                <w:sz w:val="16"/>
                <w:szCs w:val="16"/>
                <w:shd w:fill="auto" w:val="clear"/>
              </w:rPr>
            </w:r>
          </w:p>
        </w:tc>
        <w:tc>
          <w:tcPr>
            <w:tcW w:w="1336" w:type="dxa"/>
            <w:tcBorders>
              <w:top w:val="single" w:sz="4" w:space="0" w:color="000000"/>
              <w:left w:val="single" w:sz="4" w:space="0" w:color="000000"/>
              <w:bottom w:val="single" w:sz="4" w:space="0" w:color="000000"/>
              <w:right w:val="single" w:sz="4" w:space="0" w:color="000000"/>
            </w:tcBorders>
          </w:tcPr>
          <w:p>
            <w:pPr>
              <w:pStyle w:val="LOnormal"/>
              <w:widowControl w:val="false"/>
              <w:jc w:val="center"/>
              <w:rPr>
                <w:rFonts w:ascii="Calibri" w:hAnsi="Calibri" w:eastAsia="Calibri" w:cs="Calibri"/>
                <w:sz w:val="16"/>
                <w:szCs w:val="16"/>
                <w:highlight w:val="none"/>
                <w:shd w:fill="auto" w:val="clear"/>
              </w:rPr>
            </w:pPr>
            <w:r>
              <w:rPr>
                <w:rFonts w:eastAsia="Calibri" w:cs="Calibri" w:ascii="Calibri" w:hAnsi="Calibri"/>
                <w:sz w:val="16"/>
                <w:szCs w:val="16"/>
                <w:shd w:fill="auto" w:val="clear"/>
              </w:rPr>
            </w:r>
          </w:p>
        </w:tc>
      </w:tr>
    </w:tbl>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Obs.: </w:t>
      </w:r>
      <w:r>
        <w:rPr>
          <w:rFonts w:eastAsia="Calibri" w:cs="Calibri" w:ascii="Calibri" w:hAnsi="Calibri"/>
          <w:b w:val="false"/>
          <w:i w:val="false"/>
          <w:caps w:val="false"/>
          <w:smallCaps w:val="false"/>
          <w:strike w:val="false"/>
          <w:dstrike w:val="false"/>
          <w:color w:val="C9211E"/>
          <w:position w:val="0"/>
          <w:sz w:val="20"/>
          <w:sz w:val="20"/>
          <w:szCs w:val="20"/>
          <w:u w:val="none"/>
          <w:shd w:fill="auto" w:val="clear"/>
          <w:vertAlign w:val="baseline"/>
        </w:rPr>
        <w:t>anexar o requerimento para autorização de atividades em contenção.</w:t>
      </w:r>
    </w:p>
    <w:p>
      <w:pPr>
        <w:pStyle w:val="LOnormal"/>
        <w:widowControl w:val="false"/>
        <w:shd w:val="clear" w:fill="auto"/>
        <w:spacing w:lineRule="auto" w:line="276" w:before="0" w:after="0"/>
        <w:ind w:left="0" w:right="0" w:hanging="0"/>
        <w:jc w:val="both"/>
        <w:rPr>
          <w:highlight w:val="none"/>
          <w:shd w:fill="auto" w:val="clear"/>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 xml:space="preserve">9.  Classe de Risco dos Organismos Geneticamente Modificados (OGM) objeto das atividades a serem desenvolvidas, de acordo com a </w:t>
      </w:r>
      <w:hyperlink r:id="rId2">
        <w:r>
          <w:rPr>
            <w:rFonts w:eastAsia="Calibri" w:cs="Calibri" w:ascii="Calibri" w:hAnsi="Calibri"/>
            <w:b/>
            <w:i w:val="false"/>
            <w:caps w:val="false"/>
            <w:smallCaps w:val="false"/>
            <w:strike w:val="false"/>
            <w:dstrike w:val="false"/>
            <w:color w:val="0563C1"/>
            <w:position w:val="0"/>
            <w:sz w:val="24"/>
            <w:sz w:val="24"/>
            <w:szCs w:val="24"/>
            <w:u w:val="single"/>
            <w:shd w:fill="auto" w:val="clear"/>
            <w:vertAlign w:val="baseline"/>
          </w:rPr>
          <w:t>Resolução Normativa N°18/2018</w:t>
        </w:r>
      </w:hyperlink>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 xml:space="preserve"> da CTNBio e </w:t>
      </w:r>
      <w:hyperlink r:id="rId3">
        <w:r>
          <w:rPr>
            <w:rFonts w:eastAsia="Calibri" w:cs="Calibri" w:ascii="Calibri" w:hAnsi="Calibri"/>
            <w:b/>
            <w:i w:val="false"/>
            <w:caps w:val="false"/>
            <w:smallCaps w:val="false"/>
            <w:strike w:val="false"/>
            <w:dstrike w:val="false"/>
            <w:color w:val="0563C1"/>
            <w:position w:val="0"/>
            <w:sz w:val="24"/>
            <w:sz w:val="24"/>
            <w:szCs w:val="24"/>
            <w:u w:val="single"/>
            <w:shd w:fill="auto" w:val="clear"/>
            <w:vertAlign w:val="baseline"/>
          </w:rPr>
          <w:t>Portaria N°2.349/2017</w:t>
        </w:r>
      </w:hyperlink>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 xml:space="preserve"> do Ministério da Saúde:</w:t>
      </w:r>
    </w:p>
    <w:tbl>
      <w:tblPr>
        <w:tblStyle w:val="Table16"/>
        <w:tblW w:w="9637" w:type="dxa"/>
        <w:jc w:val="left"/>
        <w:tblInd w:w="0" w:type="dxa"/>
        <w:tblLayout w:type="fixed"/>
        <w:tblCellMar>
          <w:top w:w="55" w:type="dxa"/>
          <w:left w:w="55" w:type="dxa"/>
          <w:bottom w:w="55" w:type="dxa"/>
          <w:right w:w="55" w:type="dxa"/>
        </w:tblCellMar>
        <w:tblLook w:val="0400"/>
      </w:tblPr>
      <w:tblGrid>
        <w:gridCol w:w="2409"/>
        <w:gridCol w:w="2409"/>
        <w:gridCol w:w="2409"/>
        <w:gridCol w:w="2409"/>
      </w:tblGrid>
      <w:tr>
        <w:trPr/>
        <w:tc>
          <w:tcPr>
            <w:tcW w:w="2409" w:type="dxa"/>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Classe de risco I</w:t>
            </w:r>
          </w:p>
        </w:tc>
        <w:tc>
          <w:tcPr>
            <w:tcW w:w="2409" w:type="dxa"/>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Classe de risco II</w:t>
            </w:r>
          </w:p>
        </w:tc>
        <w:tc>
          <w:tcPr>
            <w:tcW w:w="2409" w:type="dxa"/>
            <w:tcBorders>
              <w:top w:val="single" w:sz="4" w:space="0" w:color="000000"/>
              <w:left w:val="single" w:sz="4" w:space="0" w:color="000000"/>
              <w:bottom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Classe de risco III</w:t>
            </w:r>
          </w:p>
        </w:tc>
        <w:tc>
          <w:tcPr>
            <w:tcW w:w="2409"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 Classe de risco IV</w:t>
            </w:r>
          </w:p>
        </w:tc>
      </w:tr>
    </w:tbl>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Informações adicionais:</w:t>
      </w:r>
    </w:p>
    <w:p>
      <w:pPr>
        <w:pStyle w:val="LOnormal"/>
        <w:keepNext w:val="false"/>
        <w:keepLines w:val="false"/>
        <w:pageBreakBefore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10.  Resumo dos projetos de pesquisa ou demais atividades que serão desenvolvidas com OGM e seus derivados</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A"/>
          <w:position w:val="0"/>
          <w:sz w:val="24"/>
          <w:sz w:val="24"/>
          <w:szCs w:val="24"/>
          <w:u w:val="none"/>
          <w:shd w:fill="auto" w:val="clear"/>
          <w:vertAlign w:val="baseline"/>
        </w:rPr>
        <w:t>(máximo de 3000 caracteres com espaço)</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w:t>
      </w:r>
    </w:p>
    <w:tbl>
      <w:tblPr>
        <w:tblStyle w:val="Table17"/>
        <w:tblW w:w="9638" w:type="dxa"/>
        <w:jc w:val="left"/>
        <w:tblInd w:w="0" w:type="dxa"/>
        <w:tblLayout w:type="fixed"/>
        <w:tblCellMar>
          <w:top w:w="55" w:type="dxa"/>
          <w:left w:w="55" w:type="dxa"/>
          <w:bottom w:w="55" w:type="dxa"/>
          <w:right w:w="55" w:type="dxa"/>
        </w:tblCellMar>
        <w:tblLook w:val="04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r>
    </w:tbl>
    <w:p>
      <w:pPr>
        <w:pStyle w:val="LOnormal"/>
        <w:keepNext w:val="false"/>
        <w:keepLines w:val="false"/>
        <w:pageBreakBefore w:val="false"/>
        <w:widowControl w:val="false"/>
        <w:shd w:val="clear" w:fill="auto"/>
        <w:spacing w:lineRule="auto" w:line="276" w:before="0" w:after="0"/>
        <w:ind w:left="0" w:right="0"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left"/>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11.  Descrição das instalações que serão utilizadas nas atividades com OGM e seus derivados:</w:t>
      </w:r>
    </w:p>
    <w:p>
      <w:pPr>
        <w:pStyle w:val="LOnormal"/>
        <w:pageBreakBefore w:val="false"/>
        <w:widowControl w:val="false"/>
        <w:shd w:val="clear" w:fill="auto"/>
        <w:spacing w:lineRule="auto" w:line="276" w:before="0" w:after="0"/>
        <w:ind w:left="0" w:right="0" w:hanging="0"/>
        <w:jc w:val="both"/>
        <w:rPr>
          <w:b w:val="false"/>
          <w:b w:val="false"/>
          <w:bCs w:val="false"/>
          <w:highlight w:val="none"/>
          <w:shd w:fill="auto" w:val="clear"/>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11.1 Identificar e nomear na </w:t>
      </w:r>
      <w:r>
        <w:rPr>
          <w:rFonts w:eastAsia="Calibri" w:cs="Calibri" w:ascii="Calibri" w:hAnsi="Calibri"/>
          <w:b w:val="false"/>
          <w:bCs w:val="false"/>
          <w:i w:val="false"/>
          <w:caps w:val="false"/>
          <w:smallCaps w:val="false"/>
          <w:strike w:val="false"/>
          <w:dstrike w:val="false"/>
          <w:color w:val="000000"/>
          <w:position w:val="0"/>
          <w:sz w:val="24"/>
          <w:sz w:val="24"/>
          <w:szCs w:val="24"/>
          <w:u w:val="single"/>
          <w:shd w:fill="auto" w:val="clear"/>
          <w:vertAlign w:val="baseline"/>
        </w:rPr>
        <w:t>planta baixa</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da unidade operativa  os Laboratórios, Casas de Vegetação, Campos Experimentais, unidade de beneficiamento e armazenamento de sementes, câmara fria, sala de manuseio e preparo de experimentos, biotério e outras instalações (anexar ao processo).</w:t>
      </w:r>
    </w:p>
    <w:p>
      <w:pPr>
        <w:pStyle w:val="LOnormal"/>
        <w:widowControl w:val="false"/>
        <w:shd w:val="clear" w:fill="auto"/>
        <w:spacing w:lineRule="auto" w:line="276" w:before="0" w:after="0"/>
        <w:ind w:left="0" w:right="0" w:hanging="0"/>
        <w:jc w:val="both"/>
        <w:rPr>
          <w:b w:val="false"/>
          <w:b w:val="false"/>
          <w:bCs w:val="false"/>
          <w:highlight w:val="none"/>
          <w:shd w:fill="auto" w:val="clear"/>
        </w:rPr>
      </w:pPr>
      <w:r>
        <w:rPr>
          <w:b w:val="false"/>
          <w:bCs w:val="false"/>
          <w:shd w:fill="auto" w:val="clear"/>
        </w:rPr>
      </w:r>
    </w:p>
    <w:p>
      <w:pPr>
        <w:pStyle w:val="LOnormal"/>
        <w:keepNext w:val="false"/>
        <w:keepLines w:val="false"/>
        <w:pageBreakBefore w:val="false"/>
        <w:widowControl w:val="false"/>
        <w:shd w:val="clear" w:fill="auto"/>
        <w:spacing w:lineRule="auto" w:line="276" w:before="0" w:after="0"/>
        <w:ind w:left="0" w:right="0" w:hanging="0"/>
        <w:jc w:val="both"/>
        <w:rPr>
          <w:b w:val="false"/>
          <w:b w:val="false"/>
          <w:bCs w:val="false"/>
          <w:highlight w:val="none"/>
          <w:shd w:fill="auto" w:val="clear"/>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11.2 Apresentar </w:t>
      </w:r>
      <w:r>
        <w:rPr>
          <w:rFonts w:eastAsia="Calibri" w:cs="Calibri" w:ascii="Calibri" w:hAnsi="Calibri"/>
          <w:b w:val="false"/>
          <w:bCs w:val="false"/>
          <w:i w:val="false"/>
          <w:caps w:val="false"/>
          <w:smallCaps w:val="false"/>
          <w:strike w:val="false"/>
          <w:dstrike w:val="false"/>
          <w:color w:val="000000"/>
          <w:position w:val="0"/>
          <w:sz w:val="24"/>
          <w:sz w:val="24"/>
          <w:szCs w:val="24"/>
          <w:u w:val="single"/>
          <w:shd w:fill="auto" w:val="clear"/>
          <w:vertAlign w:val="baseline"/>
        </w:rPr>
        <w:t>planta baixa</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da localização das áreas contíguas à unidade operativa (anexar ao processo).</w:t>
      </w:r>
    </w:p>
    <w:p>
      <w:pPr>
        <w:pStyle w:val="LOnormal"/>
        <w:widowControl w:val="false"/>
        <w:shd w:val="clear" w:fill="auto"/>
        <w:spacing w:lineRule="auto" w:line="276" w:before="0" w:after="0"/>
        <w:ind w:left="0" w:right="0" w:hanging="0"/>
        <w:jc w:val="both"/>
        <w:rPr>
          <w:b w:val="false"/>
          <w:b w:val="false"/>
          <w:bCs w:val="false"/>
          <w:highlight w:val="none"/>
          <w:shd w:fill="auto" w:val="clear"/>
        </w:rPr>
      </w:pPr>
      <w:r>
        <w:rPr>
          <w:b w:val="false"/>
          <w:bCs w:val="false"/>
          <w:shd w:fill="auto" w:val="clear"/>
        </w:rPr>
      </w:r>
    </w:p>
    <w:p>
      <w:pPr>
        <w:pStyle w:val="LOnormal"/>
        <w:widowControl w:val="false"/>
        <w:shd w:val="clear" w:fill="auto"/>
        <w:spacing w:lineRule="auto" w:line="276" w:before="0" w:after="0"/>
        <w:ind w:left="0" w:right="0" w:hanging="0"/>
        <w:jc w:val="both"/>
        <w:rPr>
          <w:b w:val="false"/>
          <w:b w:val="false"/>
          <w:bCs w:val="false"/>
          <w:highlight w:val="none"/>
          <w:shd w:fill="auto" w:val="clear"/>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11.3 Especificar pormenorizadamente as instalações e campos experimentais, suas dimensões e características especiais relacionadas à biossegurança, atendendo às normas específicas da CTNBio. </w:t>
      </w:r>
    </w:p>
    <w:tbl>
      <w:tblPr>
        <w:tblStyle w:val="Table18"/>
        <w:tblW w:w="9638" w:type="dxa"/>
        <w:jc w:val="left"/>
        <w:tblInd w:w="0" w:type="dxa"/>
        <w:tblLayout w:type="fixed"/>
        <w:tblCellMar>
          <w:top w:w="55" w:type="dxa"/>
          <w:left w:w="55" w:type="dxa"/>
          <w:bottom w:w="55" w:type="dxa"/>
          <w:right w:w="55" w:type="dxa"/>
        </w:tblCellMar>
        <w:tblLook w:val="04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r>
    </w:tbl>
    <w:p>
      <w:pPr>
        <w:pStyle w:val="LOnormal"/>
        <w:keepNext w:val="false"/>
        <w:keepLines w:val="false"/>
        <w:pageBreakBefore w:val="false"/>
        <w:widowControl w:val="false"/>
        <w:shd w:val="clear" w:fill="auto"/>
        <w:spacing w:lineRule="auto" w:line="276" w:before="0" w:after="0"/>
        <w:ind w:left="0" w:right="0"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 xml:space="preserve">12. Relacionar os principais equipamentos utilizados nos experimentos, as medidas e os equipamentos de proteção individual e coletiva (EPI e EPC) disponíveis na unidade operativa, informando, no que couber, sua localização na planta baixa </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(máximo de 2000 caracteres com espaço):</w:t>
      </w:r>
    </w:p>
    <w:tbl>
      <w:tblPr>
        <w:tblStyle w:val="Table20"/>
        <w:tblW w:w="9638" w:type="dxa"/>
        <w:jc w:val="left"/>
        <w:tblInd w:w="0" w:type="dxa"/>
        <w:tblLayout w:type="fixed"/>
        <w:tblCellMar>
          <w:top w:w="55" w:type="dxa"/>
          <w:left w:w="55" w:type="dxa"/>
          <w:bottom w:w="55" w:type="dxa"/>
          <w:right w:w="55" w:type="dxa"/>
        </w:tblCellMar>
        <w:tblLook w:val="04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r>
    </w:tbl>
    <w:p>
      <w:pPr>
        <w:pStyle w:val="LOnormal"/>
        <w:keepNext w:val="false"/>
        <w:keepLines w:val="false"/>
        <w:pageBreakBefore w:val="false"/>
        <w:widowControl w:val="false"/>
        <w:shd w:val="clear" w:fill="auto"/>
        <w:spacing w:lineRule="auto" w:line="276" w:before="0" w:after="0"/>
        <w:ind w:left="0" w:right="0"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 xml:space="preserve">13.  EQUIPE: </w:t>
      </w:r>
      <w:r>
        <w:rPr>
          <w:rFonts w:eastAsia="Calibri" w:cs="Calibri" w:ascii="Calibri" w:hAnsi="Calibri"/>
          <w:b w:val="false"/>
          <w:i w:val="false"/>
          <w:caps w:val="false"/>
          <w:smallCaps w:val="false"/>
          <w:strike w:val="false"/>
          <w:dstrike w:val="false"/>
          <w:color w:val="00000A"/>
          <w:position w:val="0"/>
          <w:sz w:val="24"/>
          <w:sz w:val="24"/>
          <w:szCs w:val="24"/>
          <w:u w:val="none"/>
          <w:shd w:fill="auto" w:val="clear"/>
          <w:vertAlign w:val="baseline"/>
        </w:rPr>
        <w:t>Nome, CPF, formação profissional, titulação e capacitação em biossegurança do técnico principal e equipe, apresentando curriculum vitae ou link para a Plataforma Lattes do CNPq.</w:t>
      </w:r>
    </w:p>
    <w:tbl>
      <w:tblPr>
        <w:tblStyle w:val="Table21"/>
        <w:tblW w:w="9638" w:type="dxa"/>
        <w:jc w:val="left"/>
        <w:tblInd w:w="0" w:type="dxa"/>
        <w:tblLayout w:type="fixed"/>
        <w:tblCellMar>
          <w:top w:w="55" w:type="dxa"/>
          <w:left w:w="55" w:type="dxa"/>
          <w:bottom w:w="55" w:type="dxa"/>
          <w:right w:w="55" w:type="dxa"/>
        </w:tblCellMar>
        <w:tblLook w:val="04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r>
    </w:tbl>
    <w:p>
      <w:pPr>
        <w:pStyle w:val="LOnormal"/>
        <w:keepNext w:val="false"/>
        <w:keepLines w:val="false"/>
        <w:pageBreakBefore w:val="false"/>
        <w:widowControl w:val="false"/>
        <w:shd w:val="clear" w:fill="auto"/>
        <w:spacing w:lineRule="auto" w:line="276" w:before="0" w:after="0"/>
        <w:ind w:left="0" w:right="0"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14.  Especificar as condições para atendimentos médicos de emergência na instituição:</w:t>
      </w:r>
    </w:p>
    <w:tbl>
      <w:tblPr>
        <w:tblStyle w:val="Table22"/>
        <w:tblW w:w="9638" w:type="dxa"/>
        <w:jc w:val="left"/>
        <w:tblInd w:w="0" w:type="dxa"/>
        <w:tblLayout w:type="fixed"/>
        <w:tblCellMar>
          <w:top w:w="55" w:type="dxa"/>
          <w:left w:w="55" w:type="dxa"/>
          <w:bottom w:w="55" w:type="dxa"/>
          <w:right w:w="55" w:type="dxa"/>
        </w:tblCellMar>
        <w:tblLook w:val="04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tc>
      </w:tr>
    </w:tbl>
    <w:p>
      <w:pPr>
        <w:pStyle w:val="LOnormal"/>
        <w:keepNext w:val="false"/>
        <w:keepLines w:val="false"/>
        <w:pageBreakBefore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 xml:space="preserve">15.  Comissão Interna de Biossegurança - CIBio: </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curriculum cadastrado na Plataforma Lattes do CNPq do Presidente e membros.</w:t>
      </w:r>
    </w:p>
    <w:tbl>
      <w:tblPr>
        <w:tblStyle w:val="Table23"/>
        <w:tblW w:w="9638" w:type="dxa"/>
        <w:jc w:val="left"/>
        <w:tblInd w:w="0" w:type="dxa"/>
        <w:tblLayout w:type="fixed"/>
        <w:tblCellMar>
          <w:top w:w="55" w:type="dxa"/>
          <w:left w:w="55" w:type="dxa"/>
          <w:bottom w:w="55" w:type="dxa"/>
          <w:right w:w="55" w:type="dxa"/>
        </w:tblCellMar>
        <w:tblLook w:val="04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LOnormal"/>
              <w:widowControl w:val="false"/>
              <w:numPr>
                <w:ilvl w:val="0"/>
                <w:numId w:val="1"/>
              </w:numPr>
              <w:spacing w:lineRule="auto" w:line="276"/>
              <w:ind w:left="720" w:hanging="360"/>
              <w:jc w:val="both"/>
              <w:rPr/>
            </w:pPr>
            <w:r>
              <w:rPr>
                <w:rFonts w:eastAsia="Calibri" w:cs="Calibri" w:ascii="Calibri" w:hAnsi="Calibri"/>
                <w:shd w:fill="auto" w:val="clear"/>
              </w:rPr>
              <w:t xml:space="preserve">Prof. Dr°. </w:t>
            </w:r>
            <w:r>
              <w:rPr>
                <w:rFonts w:eastAsia="Calibri" w:cs="Calibri" w:ascii="Calibri" w:hAnsi="Calibri"/>
                <w:b/>
                <w:shd w:fill="auto" w:val="clear"/>
              </w:rPr>
              <w:t>Diego Veras Wilke</w:t>
            </w:r>
            <w:r>
              <w:rPr>
                <w:rFonts w:eastAsia="Calibri" w:cs="Calibri" w:ascii="Calibri" w:hAnsi="Calibri"/>
                <w:shd w:fill="auto" w:val="clear"/>
              </w:rPr>
              <w:t xml:space="preserve"> - Departamento de Fisiologia e Farmacologia (Membro Interno/Presidente) -  Lattes: </w:t>
            </w:r>
            <w:hyperlink r:id="rId4">
              <w:r>
                <w:rPr>
                  <w:rFonts w:eastAsia="Calibri" w:cs="Calibri" w:ascii="Calibri" w:hAnsi="Calibri"/>
                  <w:color w:val="0563C1"/>
                  <w:u w:val="single"/>
                  <w:shd w:fill="auto" w:val="clear"/>
                </w:rPr>
                <w:t>http://lattes.cnpq.br/5313374711687727</w:t>
              </w:r>
            </w:hyperlink>
          </w:p>
          <w:p>
            <w:pPr>
              <w:pStyle w:val="LOnormal"/>
              <w:widowControl w:val="false"/>
              <w:spacing w:lineRule="auto" w:line="276"/>
              <w:ind w:left="720" w:hanging="0"/>
              <w:jc w:val="both"/>
              <w:rPr>
                <w:rFonts w:ascii="Calibri" w:hAnsi="Calibri" w:eastAsia="Calibri" w:cs="Calibri"/>
                <w:highlight w:val="none"/>
                <w:shd w:fill="auto" w:val="clear"/>
              </w:rPr>
            </w:pPr>
            <w:r>
              <w:rPr>
                <w:rFonts w:eastAsia="Calibri" w:cs="Calibri" w:ascii="Calibri" w:hAnsi="Calibri"/>
                <w:shd w:fill="auto" w:val="clear"/>
              </w:rPr>
            </w:r>
          </w:p>
          <w:p>
            <w:pPr>
              <w:pStyle w:val="LOnormal"/>
              <w:widowControl w:val="false"/>
              <w:numPr>
                <w:ilvl w:val="0"/>
                <w:numId w:val="1"/>
              </w:numPr>
              <w:spacing w:lineRule="auto" w:line="276"/>
              <w:jc w:val="both"/>
              <w:rPr/>
            </w:pPr>
            <w:r>
              <w:rPr>
                <w:rFonts w:eastAsia="Calibri" w:cs="Calibri" w:ascii="Calibri" w:hAnsi="Calibri"/>
                <w:shd w:fill="auto" w:val="clear"/>
              </w:rPr>
              <w:t xml:space="preserve">Dr°. </w:t>
            </w:r>
            <w:r>
              <w:rPr>
                <w:rFonts w:eastAsia="Calibri" w:cs="Calibri" w:ascii="Calibri" w:hAnsi="Calibri"/>
                <w:b/>
                <w:shd w:fill="auto" w:val="clear"/>
              </w:rPr>
              <w:t>Francisco Ruliglésio Rocha</w:t>
            </w:r>
            <w:r>
              <w:rPr>
                <w:rFonts w:eastAsia="Calibri" w:cs="Calibri" w:ascii="Calibri" w:hAnsi="Calibri"/>
                <w:shd w:fill="auto" w:val="clear"/>
              </w:rPr>
              <w:t xml:space="preserve"> - Pró-Reitoria de Pesquisa e Pós-Graduação (Membro Interno/Secretário) - Lattes: </w:t>
            </w:r>
            <w:hyperlink r:id="rId5">
              <w:r>
                <w:rPr>
                  <w:rFonts w:eastAsia="Calibri" w:cs="Calibri" w:ascii="Calibri" w:hAnsi="Calibri"/>
                  <w:color w:val="0563C1"/>
                  <w:u w:val="single"/>
                  <w:shd w:fill="auto" w:val="clear"/>
                </w:rPr>
                <w:t>http://lattes.cnpq.br/6926716863618375</w:t>
              </w:r>
            </w:hyperlink>
          </w:p>
          <w:p>
            <w:pPr>
              <w:pStyle w:val="LOnormal"/>
              <w:keepNext w:val="false"/>
              <w:keepLines w:val="false"/>
              <w:widowControl w:val="false"/>
              <w:numPr>
                <w:ilvl w:val="0"/>
                <w:numId w:val="0"/>
              </w:numPr>
              <w:shd w:val="clear" w:fill="auto"/>
              <w:spacing w:lineRule="auto" w:line="259" w:before="0" w:after="0"/>
              <w:ind w:left="108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widowControl w:val="false"/>
              <w:numPr>
                <w:ilvl w:val="0"/>
                <w:numId w:val="1"/>
              </w:numPr>
              <w:spacing w:lineRule="auto" w:line="276"/>
              <w:jc w:val="both"/>
              <w:rPr/>
            </w:pPr>
            <w:r>
              <w:rPr>
                <w:rFonts w:eastAsia="Calibri" w:cs="Calibri" w:ascii="Calibri" w:hAnsi="Calibri"/>
                <w:shd w:fill="auto" w:val="clear"/>
              </w:rPr>
              <w:t xml:space="preserve">Profa. Drª. </w:t>
            </w:r>
            <w:r>
              <w:rPr>
                <w:rFonts w:eastAsia="Calibri" w:cs="Calibri" w:ascii="Calibri" w:hAnsi="Calibri"/>
                <w:b/>
                <w:shd w:fill="auto" w:val="clear"/>
              </w:rPr>
              <w:t>Cristina Paiva da Silveira Carvalho</w:t>
            </w:r>
            <w:r>
              <w:rPr>
                <w:rFonts w:eastAsia="Calibri" w:cs="Calibri" w:ascii="Calibri" w:hAnsi="Calibri"/>
                <w:shd w:fill="auto" w:val="clear"/>
              </w:rPr>
              <w:t xml:space="preserve"> - Departamento de Bioquímica e Biologia Molecular (Membro Interno) - Lattes: </w:t>
            </w:r>
            <w:hyperlink r:id="rId6">
              <w:r>
                <w:rPr>
                  <w:rFonts w:eastAsia="Calibri" w:cs="Calibri" w:ascii="Calibri" w:hAnsi="Calibri"/>
                  <w:color w:val="0563C1"/>
                  <w:u w:val="single"/>
                  <w:shd w:fill="auto" w:val="clear"/>
                </w:rPr>
                <w:t>http://lattes.cnpq.br/7702363021477269</w:t>
              </w:r>
            </w:hyperlink>
          </w:p>
          <w:p>
            <w:pPr>
              <w:pStyle w:val="LOnormal"/>
              <w:keepNext w:val="false"/>
              <w:keepLines w:val="false"/>
              <w:widowControl w:val="false"/>
              <w:numPr>
                <w:ilvl w:val="0"/>
                <w:numId w:val="0"/>
              </w:numPr>
              <w:shd w:val="clear" w:fill="auto"/>
              <w:spacing w:lineRule="auto" w:line="259" w:before="0" w:after="0"/>
              <w:ind w:left="108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widowControl w:val="false"/>
              <w:numPr>
                <w:ilvl w:val="0"/>
                <w:numId w:val="1"/>
              </w:numPr>
              <w:spacing w:lineRule="auto" w:line="276"/>
              <w:jc w:val="both"/>
              <w:rPr/>
            </w:pPr>
            <w:r>
              <w:rPr>
                <w:rFonts w:eastAsia="Calibri" w:cs="Calibri" w:ascii="Calibri" w:hAnsi="Calibri"/>
                <w:shd w:fill="auto" w:val="clear"/>
              </w:rPr>
              <w:t xml:space="preserve">Profa. Drª. </w:t>
            </w:r>
            <w:r>
              <w:rPr>
                <w:rFonts w:eastAsia="Calibri" w:cs="Calibri" w:ascii="Calibri" w:hAnsi="Calibri"/>
                <w:b/>
                <w:shd w:fill="auto" w:val="clear"/>
              </w:rPr>
              <w:t>Renata de Sousa Alves</w:t>
            </w:r>
            <w:r>
              <w:rPr>
                <w:rFonts w:eastAsia="Calibri" w:cs="Calibri" w:ascii="Calibri" w:hAnsi="Calibri"/>
                <w:shd w:fill="auto" w:val="clear"/>
              </w:rPr>
              <w:t xml:space="preserve"> - Departamento de Análises Clínicas e Toxicológicas (Membro Interno) - Lattes: </w:t>
            </w:r>
            <w:hyperlink r:id="rId7">
              <w:r>
                <w:rPr>
                  <w:rFonts w:eastAsia="Calibri" w:cs="Calibri" w:ascii="Calibri" w:hAnsi="Calibri"/>
                  <w:color w:val="0563C1"/>
                  <w:u w:val="single"/>
                  <w:shd w:fill="auto" w:val="clear"/>
                </w:rPr>
                <w:t>http://lattes.cnpq.br/6730902567211867</w:t>
              </w:r>
            </w:hyperlink>
          </w:p>
          <w:p>
            <w:pPr>
              <w:pStyle w:val="LOnormal"/>
              <w:keepNext w:val="false"/>
              <w:keepLines w:val="false"/>
              <w:widowControl w:val="false"/>
              <w:numPr>
                <w:ilvl w:val="0"/>
                <w:numId w:val="0"/>
              </w:numPr>
              <w:shd w:val="clear" w:fill="auto"/>
              <w:spacing w:lineRule="auto" w:line="259" w:before="0" w:after="0"/>
              <w:ind w:left="108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widowControl w:val="false"/>
              <w:numPr>
                <w:ilvl w:val="0"/>
                <w:numId w:val="1"/>
              </w:numPr>
              <w:spacing w:lineRule="auto" w:line="276"/>
              <w:jc w:val="both"/>
              <w:rPr/>
            </w:pPr>
            <w:r>
              <w:rPr>
                <w:rFonts w:eastAsia="Calibri" w:cs="Calibri" w:ascii="Calibri" w:hAnsi="Calibri"/>
                <w:shd w:fill="auto" w:val="clear"/>
              </w:rPr>
              <w:t xml:space="preserve">Prof. Dr°. </w:t>
            </w:r>
            <w:r>
              <w:rPr>
                <w:rFonts w:eastAsia="Calibri" w:cs="Calibri" w:ascii="Calibri" w:hAnsi="Calibri"/>
                <w:b/>
                <w:shd w:fill="auto" w:val="clear"/>
              </w:rPr>
              <w:t>Eduardo Henrique Silva de Sousa</w:t>
            </w:r>
            <w:r>
              <w:rPr>
                <w:rFonts w:eastAsia="Calibri" w:cs="Calibri" w:ascii="Calibri" w:hAnsi="Calibri"/>
                <w:shd w:fill="auto" w:val="clear"/>
              </w:rPr>
              <w:t xml:space="preserve"> - Departamento de Química Orgânica e Inorgânica (Membro Interno) -  Lattes: </w:t>
            </w:r>
            <w:hyperlink r:id="rId8">
              <w:r>
                <w:rPr>
                  <w:rFonts w:eastAsia="Calibri" w:cs="Calibri" w:ascii="Calibri" w:hAnsi="Calibri"/>
                  <w:color w:val="0563C1"/>
                  <w:u w:val="single"/>
                  <w:shd w:fill="auto" w:val="clear"/>
                </w:rPr>
                <w:t>http://lattes.cnpq.br/5786105409287453</w:t>
              </w:r>
            </w:hyperlink>
          </w:p>
          <w:p>
            <w:pPr>
              <w:pStyle w:val="LOnormal"/>
              <w:widowControl w:val="false"/>
              <w:numPr>
                <w:ilvl w:val="0"/>
                <w:numId w:val="0"/>
              </w:numPr>
              <w:spacing w:lineRule="auto" w:line="276"/>
              <w:ind w:left="1080" w:hanging="0"/>
              <w:jc w:val="both"/>
              <w:rPr>
                <w:rFonts w:ascii="Calibri" w:hAnsi="Calibri" w:eastAsia="Calibri" w:cs="Calibri"/>
                <w:highlight w:val="none"/>
                <w:shd w:fill="auto" w:val="clear"/>
              </w:rPr>
            </w:pPr>
            <w:r>
              <w:rPr>
                <w:rFonts w:eastAsia="Calibri" w:cs="Calibri" w:ascii="Calibri" w:hAnsi="Calibri"/>
                <w:shd w:fill="auto" w:val="clear"/>
              </w:rPr>
            </w:r>
          </w:p>
          <w:p>
            <w:pPr>
              <w:pStyle w:val="LOnormal"/>
              <w:widowControl w:val="false"/>
              <w:numPr>
                <w:ilvl w:val="0"/>
                <w:numId w:val="1"/>
              </w:numPr>
              <w:spacing w:lineRule="auto" w:line="276"/>
              <w:jc w:val="both"/>
              <w:rPr/>
            </w:pPr>
            <w:r>
              <w:rPr>
                <w:rFonts w:eastAsia="Calibri" w:cs="Calibri" w:ascii="Calibri" w:hAnsi="Calibri"/>
                <w:shd w:fill="auto" w:val="clear"/>
              </w:rPr>
              <w:t xml:space="preserve">Profa. Drª. </w:t>
            </w:r>
            <w:r>
              <w:rPr>
                <w:rFonts w:eastAsia="Calibri" w:cs="Calibri" w:ascii="Calibri" w:hAnsi="Calibri"/>
                <w:b/>
                <w:shd w:fill="auto" w:val="clear"/>
              </w:rPr>
              <w:t xml:space="preserve">Luciana Rocha Barros Gonçalves </w:t>
            </w:r>
            <w:r>
              <w:rPr>
                <w:rFonts w:eastAsia="Calibri" w:cs="Calibri" w:ascii="Calibri" w:hAnsi="Calibri"/>
                <w:shd w:fill="auto" w:val="clear"/>
              </w:rPr>
              <w:t xml:space="preserve">- Departamento de Engenharia Química (Membro Interno) - Lattes: </w:t>
            </w:r>
            <w:hyperlink r:id="rId9">
              <w:r>
                <w:rPr>
                  <w:rFonts w:eastAsia="Calibri" w:cs="Calibri" w:ascii="Calibri" w:hAnsi="Calibri"/>
                  <w:color w:val="0563C1"/>
                  <w:u w:val="single"/>
                  <w:shd w:fill="auto" w:val="clear"/>
                </w:rPr>
                <w:t>http://lattes.cnpq.br/2577657690021566</w:t>
              </w:r>
            </w:hyperlink>
          </w:p>
          <w:p>
            <w:pPr>
              <w:pStyle w:val="LOnormal"/>
              <w:keepNext w:val="false"/>
              <w:keepLines w:val="false"/>
              <w:widowControl w:val="false"/>
              <w:numPr>
                <w:ilvl w:val="0"/>
                <w:numId w:val="0"/>
              </w:numPr>
              <w:shd w:val="clear" w:fill="auto"/>
              <w:spacing w:lineRule="auto" w:line="259" w:before="0" w:after="0"/>
              <w:ind w:left="108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widowControl w:val="false"/>
              <w:numPr>
                <w:ilvl w:val="0"/>
                <w:numId w:val="1"/>
              </w:numPr>
              <w:spacing w:lineRule="auto" w:line="276"/>
              <w:jc w:val="both"/>
              <w:rPr/>
            </w:pPr>
            <w:r>
              <w:rPr>
                <w:rFonts w:eastAsia="Calibri" w:cs="Calibri" w:ascii="Calibri" w:hAnsi="Calibri"/>
                <w:shd w:fill="auto" w:val="clear"/>
              </w:rPr>
              <w:t xml:space="preserve">Drª. </w:t>
            </w:r>
            <w:r>
              <w:rPr>
                <w:rFonts w:eastAsia="Calibri" w:cs="Calibri" w:ascii="Calibri" w:hAnsi="Calibri"/>
                <w:b/>
                <w:shd w:fill="auto" w:val="clear"/>
              </w:rPr>
              <w:t xml:space="preserve">Gabriela Mariangela Farias de Oliveira </w:t>
            </w:r>
            <w:r>
              <w:rPr>
                <w:rFonts w:eastAsia="Calibri" w:cs="Calibri" w:ascii="Calibri" w:hAnsi="Calibri"/>
                <w:shd w:fill="auto" w:val="clear"/>
              </w:rPr>
              <w:t xml:space="preserve">– Biotério do Núcleo de Pesquisa e Desenvolvimento de Medicamentos (Membro Interno) - Lattes: </w:t>
            </w:r>
            <w:hyperlink r:id="rId10">
              <w:r>
                <w:rPr>
                  <w:rFonts w:eastAsia="Calibri" w:cs="Calibri" w:ascii="Calibri" w:hAnsi="Calibri"/>
                  <w:color w:val="0563C1"/>
                  <w:u w:val="single"/>
                  <w:shd w:fill="auto" w:val="clear"/>
                </w:rPr>
                <w:t>http://lattes.cnpq.br/0510615601454248</w:t>
              </w:r>
            </w:hyperlink>
          </w:p>
          <w:p>
            <w:pPr>
              <w:pStyle w:val="LOnormal"/>
              <w:keepNext w:val="false"/>
              <w:keepLines w:val="false"/>
              <w:widowControl w:val="false"/>
              <w:numPr>
                <w:ilvl w:val="0"/>
                <w:numId w:val="0"/>
              </w:numPr>
              <w:shd w:val="clear" w:fill="auto"/>
              <w:spacing w:lineRule="auto" w:line="259" w:before="0" w:after="0"/>
              <w:ind w:left="108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bookmarkStart w:id="0" w:name="_heading=h.gjdgxs"/>
            <w:bookmarkStart w:id="1" w:name="_heading=h.gjdgxs"/>
            <w:bookmarkEnd w:id="1"/>
          </w:p>
          <w:p>
            <w:pPr>
              <w:pStyle w:val="LOnormal"/>
              <w:widowControl w:val="false"/>
              <w:numPr>
                <w:ilvl w:val="0"/>
                <w:numId w:val="1"/>
              </w:numPr>
              <w:spacing w:lineRule="auto" w:line="276"/>
              <w:jc w:val="both"/>
              <w:rPr/>
            </w:pPr>
            <w:r>
              <w:rPr>
                <w:rFonts w:eastAsia="Calibri" w:cs="Calibri" w:ascii="Calibri" w:hAnsi="Calibri"/>
                <w:shd w:fill="auto" w:val="clear"/>
              </w:rPr>
              <w:t xml:space="preserve">Dr°. </w:t>
            </w:r>
            <w:r>
              <w:rPr>
                <w:rFonts w:eastAsia="Calibri" w:cs="Calibri" w:ascii="Calibri" w:hAnsi="Calibri"/>
                <w:b/>
                <w:shd w:fill="auto" w:val="clear"/>
              </w:rPr>
              <w:t>Gilvan Pessoa Furtado</w:t>
            </w:r>
            <w:r>
              <w:rPr>
                <w:rFonts w:eastAsia="Calibri" w:cs="Calibri" w:ascii="Calibri" w:hAnsi="Calibri"/>
                <w:shd w:fill="auto" w:val="clear"/>
              </w:rPr>
              <w:t xml:space="preserve">- Fundação Oswaldo Cruz/FIOCRUZ-CE (Membro Externo) - Lattes: </w:t>
            </w:r>
            <w:hyperlink r:id="rId11">
              <w:r>
                <w:rPr>
                  <w:rFonts w:eastAsia="Calibri" w:cs="Calibri" w:ascii="Calibri" w:hAnsi="Calibri"/>
                  <w:color w:val="0563C1"/>
                  <w:u w:val="single"/>
                  <w:shd w:fill="auto" w:val="clear"/>
                </w:rPr>
                <w:t>http://lattes.cnpq.br/4259673144880085</w:t>
              </w:r>
            </w:hyperlink>
          </w:p>
          <w:p>
            <w:pPr>
              <w:pStyle w:val="LOnormal"/>
              <w:keepNext w:val="false"/>
              <w:keepLines w:val="false"/>
              <w:widowControl w:val="false"/>
              <w:shd w:val="clear" w:fill="auto"/>
              <w:spacing w:lineRule="auto" w:line="276" w:before="0" w:after="0"/>
              <w:ind w:left="72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tc>
      </w:tr>
    </w:tbl>
    <w:p>
      <w:pPr>
        <w:pStyle w:val="LOnormal"/>
        <w:keepNext w:val="false"/>
        <w:keepLines w:val="false"/>
        <w:pageBreakBefore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16. Anexar a declaração formal dos interessados quanto à competência técnica e de infraestrutura da Unidade Operativa para a execução do trabalho programado</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xml:space="preserve"> (responsabilidade da CIBio).</w:t>
      </w:r>
    </w:p>
    <w:p>
      <w:pPr>
        <w:pStyle w:val="LOnormal"/>
        <w:keepNext w:val="false"/>
        <w:keepLines w:val="false"/>
        <w:pageBreakBefore w:val="false"/>
        <w:widowControl w:val="false"/>
        <w:shd w:val="clear" w:fill="auto"/>
        <w:spacing w:lineRule="auto" w:line="276"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7"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widowControl w:val="false"/>
        <w:shd w:val="clear" w:fill="auto"/>
        <w:spacing w:lineRule="auto" w:line="276" w:before="0" w:after="0"/>
        <w:ind w:left="0" w:right="-7"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widowControl w:val="false"/>
        <w:shd w:val="clear" w:fill="auto"/>
        <w:spacing w:lineRule="auto" w:line="276" w:before="0" w:after="0"/>
        <w:ind w:left="0" w:right="-7"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widowControl w:val="false"/>
        <w:shd w:val="clear" w:fill="auto"/>
        <w:spacing w:lineRule="auto" w:line="276" w:before="0" w:after="0"/>
        <w:ind w:left="0" w:right="-7"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widowControl w:val="false"/>
        <w:shd w:val="clear" w:fill="auto"/>
        <w:spacing w:lineRule="auto" w:line="276" w:before="0" w:after="0"/>
        <w:ind w:left="0" w:right="-7"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widowControl w:val="false"/>
        <w:shd w:val="clear" w:fill="auto"/>
        <w:spacing w:lineRule="auto" w:line="276" w:before="0" w:after="0"/>
        <w:ind w:left="0" w:right="-7"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widowControl w:val="false"/>
        <w:shd w:val="clear" w:fill="auto"/>
        <w:spacing w:lineRule="auto" w:line="276" w:before="0" w:after="0"/>
        <w:ind w:left="0" w:right="-7"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widowControl w:val="false"/>
        <w:shd w:val="clear" w:fill="auto"/>
        <w:spacing w:lineRule="auto" w:line="276" w:before="0" w:after="0"/>
        <w:ind w:left="0" w:right="-7"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widowControl w:val="false"/>
        <w:shd w:val="clear" w:fill="auto"/>
        <w:spacing w:lineRule="auto" w:line="276" w:before="0" w:after="0"/>
        <w:ind w:left="0" w:right="-7"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widowControl w:val="false"/>
        <w:shd w:val="clear" w:fill="auto"/>
        <w:spacing w:lineRule="auto" w:line="276" w:before="0" w:after="0"/>
        <w:ind w:left="0" w:right="-7"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7" w:hanging="0"/>
        <w:jc w:val="center"/>
        <w:rPr>
          <w:highlight w:val="none"/>
          <w:shd w:fill="auto" w:val="clear"/>
        </w:rPr>
      </w:pPr>
      <w:r>
        <w:rPr>
          <w:rFonts w:eastAsia="Calibri" w:cs="Calibri" w:ascii="Calibri" w:hAnsi="Calibri"/>
          <w:b/>
          <w:i w:val="false"/>
          <w:caps w:val="false"/>
          <w:smallCaps w:val="false"/>
          <w:strike w:val="false"/>
          <w:dstrike w:val="false"/>
          <w:color w:val="000000"/>
          <w:position w:val="0"/>
          <w:sz w:val="24"/>
          <w:sz w:val="24"/>
          <w:szCs w:val="24"/>
          <w:u w:val="single"/>
          <w:shd w:fill="auto" w:val="clear"/>
          <w:vertAlign w:val="baseline"/>
        </w:rPr>
        <w:t>COMPROMISSOS DO PESQUISADOR RESPONSÁVEL</w:t>
      </w:r>
    </w:p>
    <w:p>
      <w:pPr>
        <w:pStyle w:val="LOnormal"/>
        <w:keepNext w:val="false"/>
        <w:keepLines w:val="false"/>
        <w:pageBreakBefore w:val="false"/>
        <w:widowControl w:val="false"/>
        <w:shd w:val="clear" w:fill="auto"/>
        <w:spacing w:lineRule="auto" w:line="276" w:before="0" w:after="0"/>
        <w:ind w:left="0" w:right="-7" w:hanging="0"/>
        <w:jc w:val="center"/>
        <w:rPr>
          <w:rFonts w:ascii="Calibri" w:hAnsi="Calibri" w:eastAsia="Calibri" w:cs="Calibri"/>
          <w:b w:val="false"/>
          <w:b w:val="false"/>
          <w:i/>
          <w:i/>
          <w:caps w:val="false"/>
          <w:smallCaps w:val="false"/>
          <w:strike w:val="false"/>
          <w:dstrike w:val="false"/>
          <w:color w:val="000000"/>
          <w:position w:val="0"/>
          <w:sz w:val="24"/>
          <w:sz w:val="24"/>
          <w:szCs w:val="24"/>
          <w:highlight w:val="none"/>
          <w:u w:val="single"/>
          <w:shd w:fill="auto" w:val="clear"/>
          <w:vertAlign w:val="baseline"/>
        </w:rPr>
      </w:pPr>
      <w:r>
        <w:rPr>
          <w:rFonts w:eastAsia="Calibri" w:cs="Calibri" w:ascii="Calibri" w:hAnsi="Calibri"/>
          <w:b w:val="false"/>
          <w:i/>
          <w:caps w:val="false"/>
          <w:smallCaps w:val="false"/>
          <w:strike w:val="false"/>
          <w:dstrike w:val="false"/>
          <w:color w:val="000000"/>
          <w:position w:val="0"/>
          <w:sz w:val="24"/>
          <w:sz w:val="24"/>
          <w:szCs w:val="24"/>
          <w:u w:val="single"/>
          <w:shd w:fill="auto" w:val="clear"/>
          <w:vertAlign w:val="baseline"/>
        </w:rPr>
      </w:r>
    </w:p>
    <w:p>
      <w:pPr>
        <w:pStyle w:val="LOnormal"/>
        <w:keepNext w:val="false"/>
        <w:keepLines w:val="false"/>
        <w:pageBreakBefore w:val="false"/>
        <w:widowControl w:val="false"/>
        <w:numPr>
          <w:ilvl w:val="0"/>
          <w:numId w:val="2"/>
        </w:numPr>
        <w:shd w:val="clear" w:fill="auto"/>
        <w:spacing w:lineRule="auto" w:line="276" w:before="0" w:after="0"/>
        <w:ind w:left="567" w:right="-6" w:hanging="567"/>
        <w:jc w:val="both"/>
        <w:rPr>
          <w:highlight w:val="none"/>
          <w:shd w:fill="auto" w:val="clear"/>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Orientar e informar a todos os usuários da área sobre os riscos inerentes ao nível de biossegurança;</w:t>
      </w:r>
    </w:p>
    <w:p>
      <w:pPr>
        <w:pStyle w:val="LOnormal"/>
        <w:keepNext w:val="false"/>
        <w:keepLines w:val="false"/>
        <w:pageBreakBefore w:val="false"/>
        <w:widowControl w:val="false"/>
        <w:numPr>
          <w:ilvl w:val="0"/>
          <w:numId w:val="2"/>
        </w:numPr>
        <w:shd w:val="clear" w:fill="auto"/>
        <w:spacing w:lineRule="auto" w:line="276" w:before="0" w:after="0"/>
        <w:ind w:left="567" w:right="-6" w:hanging="567"/>
        <w:jc w:val="both"/>
        <w:rPr>
          <w:highlight w:val="none"/>
          <w:shd w:fill="auto" w:val="clear"/>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Disponibilizar a todos os usuários o plano de biossegurança da área contendo informações claras sobre uso de EPIs, EPCs, limpeza, descontaminação, descarte e procedimentos em caso de acidentes;</w:t>
      </w:r>
    </w:p>
    <w:p>
      <w:pPr>
        <w:pStyle w:val="LOnormal"/>
        <w:keepNext w:val="false"/>
        <w:keepLines w:val="false"/>
        <w:pageBreakBefore w:val="false"/>
        <w:widowControl w:val="false"/>
        <w:numPr>
          <w:ilvl w:val="0"/>
          <w:numId w:val="2"/>
        </w:numPr>
        <w:shd w:val="clear" w:fill="auto"/>
        <w:spacing w:lineRule="auto" w:line="276" w:before="0" w:after="0"/>
        <w:ind w:left="567" w:right="-6" w:hanging="567"/>
        <w:jc w:val="both"/>
        <w:rPr>
          <w:highlight w:val="none"/>
          <w:shd w:fill="auto" w:val="clear"/>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xml:space="preserve">Todos os usuários das áreas devem ter conhecimento e aplicar boas e essenciais práticas de laboratório, reforçando que é </w:t>
      </w:r>
      <w:r>
        <w:rPr>
          <w:rFonts w:eastAsia="Calibri" w:cs="Calibri" w:ascii="Calibri" w:hAnsi="Calibri"/>
          <w:b w:val="false"/>
          <w:i w:val="false"/>
          <w:smallCaps/>
          <w:strike w:val="false"/>
          <w:dstrike w:val="false"/>
          <w:color w:val="000000"/>
          <w:position w:val="0"/>
          <w:sz w:val="24"/>
          <w:sz w:val="24"/>
          <w:szCs w:val="24"/>
          <w:u w:val="none"/>
          <w:shd w:fill="auto" w:val="clear"/>
          <w:vertAlign w:val="baseline"/>
        </w:rPr>
        <w:t>TERMINANTEMENTE PROIBIDO</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xml:space="preserve"> ingerir alimentos, aplicar cosméticos e usar adereços (bijuterias) nas áreas de trabalho com OGM e AnGM;</w:t>
      </w:r>
    </w:p>
    <w:p>
      <w:pPr>
        <w:pStyle w:val="LOnormal"/>
        <w:keepNext w:val="false"/>
        <w:keepLines w:val="false"/>
        <w:pageBreakBefore w:val="false"/>
        <w:widowControl w:val="false"/>
        <w:numPr>
          <w:ilvl w:val="0"/>
          <w:numId w:val="2"/>
        </w:numPr>
        <w:shd w:val="clear" w:fill="auto"/>
        <w:spacing w:lineRule="auto" w:line="276" w:before="0" w:after="0"/>
        <w:ind w:left="567" w:right="-6" w:hanging="567"/>
        <w:jc w:val="both"/>
        <w:rPr>
          <w:highlight w:val="none"/>
          <w:shd w:fill="auto" w:val="clear"/>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Toda e qualquer alteração na planta física da área credenciada e inclusão de novo OGM ou AnGM (mesmo que do mesmo nível da área cadastrada, mas que originalmente não fez parte deste projeto de pesquisa) devem ser comunicadas à CIBio;</w:t>
      </w:r>
    </w:p>
    <w:p>
      <w:pPr>
        <w:pStyle w:val="LOnormal"/>
        <w:keepNext w:val="false"/>
        <w:keepLines w:val="false"/>
        <w:pageBreakBefore w:val="false"/>
        <w:widowControl w:val="false"/>
        <w:numPr>
          <w:ilvl w:val="0"/>
          <w:numId w:val="2"/>
        </w:numPr>
        <w:shd w:val="clear" w:fill="auto"/>
        <w:spacing w:lineRule="auto" w:line="276" w:before="0" w:after="0"/>
        <w:ind w:left="567" w:right="-6" w:hanging="567"/>
        <w:jc w:val="both"/>
        <w:rPr>
          <w:highlight w:val="none"/>
          <w:shd w:fill="auto" w:val="clear"/>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Os responsáveis por áreas credenciadas com nível NB2 ou superior não devem permitir a saída, estocagem ou manipulação de OGM/AnGM em áreas de nível inferior;</w:t>
      </w:r>
    </w:p>
    <w:p>
      <w:pPr>
        <w:pStyle w:val="LOnormal"/>
        <w:keepNext w:val="false"/>
        <w:keepLines w:val="false"/>
        <w:pageBreakBefore w:val="false"/>
        <w:widowControl w:val="false"/>
        <w:numPr>
          <w:ilvl w:val="0"/>
          <w:numId w:val="2"/>
        </w:numPr>
        <w:shd w:val="clear" w:fill="auto"/>
        <w:spacing w:lineRule="auto" w:line="276" w:before="0" w:after="0"/>
        <w:ind w:left="567" w:right="-6" w:hanging="567"/>
        <w:jc w:val="both"/>
        <w:rPr>
          <w:highlight w:val="none"/>
          <w:shd w:fill="auto" w:val="clear"/>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xml:space="preserve">Comunicar à CIBio a inclusão de novo OGM na área credenciada, caso este não tenha sido incluído no projeto original de pedido de extensão de CQB. </w:t>
      </w:r>
    </w:p>
    <w:p>
      <w:pPr>
        <w:pStyle w:val="LOnormal"/>
        <w:keepNext w:val="false"/>
        <w:keepLines w:val="false"/>
        <w:pageBreakBefore w:val="false"/>
        <w:widowControl w:val="false"/>
        <w:numPr>
          <w:ilvl w:val="0"/>
          <w:numId w:val="2"/>
        </w:numPr>
        <w:shd w:val="clear" w:fill="auto"/>
        <w:spacing w:lineRule="auto" w:line="276" w:before="0" w:after="0"/>
        <w:ind w:left="567" w:right="-6" w:hanging="567"/>
        <w:jc w:val="both"/>
        <w:rPr>
          <w:highlight w:val="none"/>
          <w:shd w:fill="auto" w:val="clear"/>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Os OGM ou AnGM produzidos, manipulados em áreas de nível NB1 quando transferidos para áreas de nível 2 ou superior passam a ser tratados como OGM de nível 2 ou superior e não podem retornar para áreas de nível inferior, exemplo nível NB1;</w:t>
      </w:r>
    </w:p>
    <w:p>
      <w:pPr>
        <w:pStyle w:val="LOnormal"/>
        <w:keepNext w:val="false"/>
        <w:keepLines w:val="false"/>
        <w:pageBreakBefore w:val="false"/>
        <w:widowControl w:val="false"/>
        <w:numPr>
          <w:ilvl w:val="0"/>
          <w:numId w:val="2"/>
        </w:numPr>
        <w:shd w:val="clear" w:fill="auto"/>
        <w:spacing w:lineRule="auto" w:line="276" w:before="0" w:after="0"/>
        <w:ind w:left="567" w:right="-6" w:hanging="567"/>
        <w:jc w:val="both"/>
        <w:rPr>
          <w:highlight w:val="none"/>
          <w:shd w:fill="auto" w:val="clear"/>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As bactérias, leveduras, células, organismos (nematódeos, insetos, peixes, murinos, etc.) transformados ou transfectados com vetores recombinantes adquirem o nível de biossegurança do vetor de transformação, ou seja, deverão ser manipuladas (amplificados, cultivados, estocados, etc.) em áreas com nível igual ou superior ao do vetor de modificação genética. Por exemplo, tecnicamente bactérias transformadas com vetores de nível 2 devem ser cultivadas/manipuladas em áreas de nível 2 ou superior.</w:t>
      </w:r>
    </w:p>
    <w:p>
      <w:pPr>
        <w:pStyle w:val="LOnormal"/>
        <w:keepNext w:val="false"/>
        <w:keepLines w:val="false"/>
        <w:pageBreakBefore w:val="false"/>
        <w:widowControl w:val="false"/>
        <w:numPr>
          <w:ilvl w:val="0"/>
          <w:numId w:val="2"/>
        </w:numPr>
        <w:shd w:val="clear" w:fill="auto"/>
        <w:spacing w:lineRule="auto" w:line="276" w:before="0" w:after="0"/>
        <w:ind w:left="567" w:right="-6" w:hanging="567"/>
        <w:jc w:val="both"/>
        <w:rPr>
          <w:highlight w:val="none"/>
          <w:shd w:fill="auto" w:val="clear"/>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O responsável pela área deve comunicar imediatamente a ocorrência de acidentes à CIBio.</w:t>
      </w:r>
    </w:p>
    <w:p>
      <w:pPr>
        <w:pStyle w:val="LOnormal"/>
        <w:keepNext w:val="false"/>
        <w:keepLines w:val="false"/>
        <w:pageBreakBefore w:val="false"/>
        <w:widowControl w:val="false"/>
        <w:shd w:val="clear" w:fill="auto"/>
        <w:spacing w:lineRule="auto" w:line="276" w:before="0" w:after="0"/>
        <w:ind w:left="567" w:right="-7" w:hanging="567"/>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7"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7" w:hanging="0"/>
        <w:jc w:val="both"/>
        <w:rPr>
          <w:highlight w:val="none"/>
          <w:shd w:fill="auto" w:val="clear"/>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Data : ___ / ___ /____</w:t>
      </w:r>
    </w:p>
    <w:p>
      <w:pPr>
        <w:pStyle w:val="LOnormal"/>
        <w:keepNext w:val="false"/>
        <w:keepLines w:val="false"/>
        <w:pageBreakBefore w:val="false"/>
        <w:widowControl w:val="false"/>
        <w:shd w:val="clear" w:fill="auto"/>
        <w:spacing w:lineRule="auto" w:line="276" w:before="0" w:after="0"/>
        <w:ind w:left="0" w:right="-7"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7" w:hanging="0"/>
        <w:jc w:val="both"/>
        <w:rPr>
          <w:rFonts w:ascii="Calibri" w:hAnsi="Calibri" w:eastAsia="Calibri" w:cs="Calibri"/>
          <w:b/>
          <w:b/>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7"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none"/>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7" w:hanging="0"/>
        <w:jc w:val="center"/>
        <w:rPr>
          <w:highlight w:val="none"/>
          <w:shd w:fill="auto" w:val="clear"/>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_______________________________________</w:t>
      </w:r>
    </w:p>
    <w:p>
      <w:pPr>
        <w:pStyle w:val="LOnormal"/>
        <w:keepNext w:val="false"/>
        <w:keepLines w:val="false"/>
        <w:pageBreakBefore w:val="false"/>
        <w:widowControl w:val="false"/>
        <w:shd w:val="clear" w:fill="auto"/>
        <w:spacing w:lineRule="auto" w:line="276" w:before="0" w:after="0"/>
        <w:ind w:left="0" w:right="-7" w:hanging="0"/>
        <w:jc w:val="center"/>
        <w:rPr>
          <w:highlight w:val="none"/>
          <w:shd w:fill="auto" w:val="clear"/>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Técnico Principal</w:t>
      </w:r>
    </w:p>
    <w:p>
      <w:pPr>
        <w:pStyle w:val="LOnormal"/>
        <w:widowControl w:val="false"/>
        <w:shd w:val="clear" w:fill="auto"/>
        <w:spacing w:lineRule="auto" w:line="276" w:before="0" w:after="0"/>
        <w:ind w:left="0" w:right="-7" w:hanging="0"/>
        <w:jc w:val="center"/>
        <w:rPr>
          <w:highlight w:val="none"/>
          <w:shd w:fill="auto" w:val="clear"/>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xml:space="preserve">Professor (a) responsável pela Unidade Operativa </w:t>
      </w:r>
    </w:p>
    <w:p>
      <w:pPr>
        <w:pStyle w:val="LOnormal"/>
        <w:rPr>
          <w:highlight w:val="none"/>
          <w:shd w:fill="auto" w:val="clear"/>
        </w:rPr>
      </w:pPr>
      <w:r>
        <w:rPr/>
      </w:r>
    </w:p>
    <w:sectPr>
      <w:headerReference w:type="even" r:id="rId12"/>
      <w:headerReference w:type="default" r:id="rId13"/>
      <w:headerReference w:type="first" r:id="rId14"/>
      <w:footerReference w:type="even" r:id="rId15"/>
      <w:footerReference w:type="default" r:id="rId16"/>
      <w:footerReference w:type="first" r:id="rId17"/>
      <w:type w:val="nextPage"/>
      <w:pgSz w:w="11906" w:h="16838"/>
      <w:pgMar w:left="1134" w:right="1134" w:gutter="0" w:header="709" w:top="1134" w:footer="463" w:bottom="56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Liberation Mono">
    <w:altName w:val="Courier New"/>
    <w:charset w:val="01"/>
    <w:family w:val="roman"/>
    <w:pitch w:val="variable"/>
  </w:font>
  <w:font w:name="Symbo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swiss"/>
    <w:pitch w:val="variable"/>
  </w:font>
  <w:font w:name="Arial">
    <w:charset w:val="01"/>
    <w:family w:val="roman"/>
    <w:pitch w:val="variable"/>
  </w:font>
  <w:font w:name="Times New Roman">
    <w:charset w:val="01"/>
    <w:family w:val="roman"/>
    <w:pitch w:val="variable"/>
  </w:font>
  <w:font w:name="Calibri">
    <w:charset w:val="01"/>
    <w:family w:val="roman"/>
    <w:pitch w:val="variable"/>
  </w:font>
  <w:font w:name="Carlito">
    <w:altName w:val="Calibri"/>
    <w:charset w:val="01"/>
    <w:family w:val="roman"/>
    <w:pitch w:val="variable"/>
  </w:font>
  <w:font w:name="Symbol">
    <w:charset w:val="02"/>
    <w:family w:val="auto"/>
    <w:pitch w:val="default"/>
  </w:font>
  <w:font w:name="Courier New">
    <w:charset w:val="01"/>
    <w:family w:val="auto"/>
    <w:pitch w:val="default"/>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r>
  </w:p>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Universidade Federal do Ceará – UFC</w:t>
    </w:r>
  </w:p>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Pró-Reitoria de Pesquisa e Pós-Graduação – PRPPG</w:t>
    </w:r>
  </w:p>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Comissão Interna de Biossegurança – CIBio</w:t>
    </w:r>
  </w:p>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Av. Humberto Monte, s/n – Bloco 848 – CEP 60.440-900 – Campus do Pici - Fortaleza, CE – Brasil</w:t>
    </w:r>
  </w:p>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+ 55 (85) 3366 9944 - </w:t>
    </w:r>
    <w:hyperlink r:id="rId1">
      <w:r>
        <w:rPr>
          <w:rFonts w:eastAsia="Calibri" w:cs="Calibri" w:ascii="Calibri" w:hAnsi="Calibri"/>
          <w:b w:val="false"/>
          <w:i w:val="false"/>
          <w:caps w:val="false"/>
          <w:smallCaps w:val="false"/>
          <w:strike w:val="false"/>
          <w:dstrike w:val="false"/>
          <w:color w:val="0563C1"/>
          <w:position w:val="0"/>
          <w:sz w:val="16"/>
          <w:sz w:val="16"/>
          <w:szCs w:val="16"/>
          <w:u w:val="single"/>
          <w:shd w:fill="auto" w:val="clear"/>
          <w:vertAlign w:val="baseline"/>
        </w:rPr>
        <w:t>cibio@ufc.br</w:t>
      </w:r>
    </w:hyperlink>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r>
  </w:p>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Universidade Federal do Ceará – UFC</w:t>
    </w:r>
  </w:p>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Pró-Reitoria de Pesquisa e Pós-Graduação – PRPPG</w:t>
    </w:r>
  </w:p>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Comissão Interna de Biossegurança – CIBio</w:t>
    </w:r>
  </w:p>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Av. Humberto Monte, s/n – Bloco 848 – CEP 60.440-900 – Campus do Pici - Fortaleza, CE – Brasil</w:t>
    </w:r>
  </w:p>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+ 55 (85) 3366 9944 - </w:t>
    </w:r>
    <w:hyperlink r:id="rId1">
      <w:r>
        <w:rPr>
          <w:rFonts w:eastAsia="Calibri" w:cs="Calibri" w:ascii="Calibri" w:hAnsi="Calibri"/>
          <w:b w:val="false"/>
          <w:i w:val="false"/>
          <w:caps w:val="false"/>
          <w:smallCaps w:val="false"/>
          <w:strike w:val="false"/>
          <w:dstrike w:val="false"/>
          <w:color w:val="0563C1"/>
          <w:position w:val="0"/>
          <w:sz w:val="16"/>
          <w:sz w:val="16"/>
          <w:szCs w:val="16"/>
          <w:u w:val="single"/>
          <w:shd w:fill="auto" w:val="clear"/>
          <w:vertAlign w:val="baseline"/>
        </w:rPr>
        <w:t>cibio@ufc.br</w:t>
      </w:r>
    </w:hyperlink>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r>
  </w:p>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Universidade Federal do Ceará – UFC</w:t>
    </w:r>
  </w:p>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Pró-Reitoria de Pesquisa e Pós-Graduação – PRPPG</w:t>
    </w:r>
  </w:p>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Comissão Interna de Biossegurança – CIBio</w:t>
    </w:r>
  </w:p>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Av. Humberto Monte, s/n – Bloco 848 – CEP 60.440-900 – Campus do Pici - Fortaleza, CE – Brasil</w:t>
    </w:r>
  </w:p>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6"/>
        <w:sz w:val="16"/>
        <w:szCs w:val="16"/>
        <w:u w:val="none"/>
        <w:shd w:fill="auto" w:val="clear"/>
        <w:vertAlign w:val="baseline"/>
      </w:rPr>
      <w:t xml:space="preserve">+ 55 (85) 3366 9944 - </w:t>
    </w:r>
    <w:hyperlink r:id="rId1">
      <w:r>
        <w:rPr>
          <w:rFonts w:eastAsia="Calibri" w:cs="Calibri" w:ascii="Calibri" w:hAnsi="Calibri"/>
          <w:b w:val="false"/>
          <w:i w:val="false"/>
          <w:caps w:val="false"/>
          <w:smallCaps w:val="false"/>
          <w:strike w:val="false"/>
          <w:dstrike w:val="false"/>
          <w:color w:val="0563C1"/>
          <w:position w:val="0"/>
          <w:sz w:val="16"/>
          <w:sz w:val="16"/>
          <w:szCs w:val="16"/>
          <w:u w:val="single"/>
          <w:shd w:fill="auto" w:val="clear"/>
          <w:vertAlign w:val="baseline"/>
        </w:rPr>
        <w:t>cibio@ufc.br</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val="false"/>
      <w:shd w:val="clear" w:fill="auto"/>
      <w:tabs>
        <w:tab w:val="clear" w:pos="720"/>
        <w:tab w:val="center" w:pos="4819" w:leader="none"/>
        <w:tab w:val="right" w:pos="9638" w:leader="none"/>
        <w:tab w:val="right" w:pos="10658" w:leader="none"/>
      </w:tabs>
      <w:spacing w:lineRule="auto" w:line="240" w:before="57" w:after="57"/>
      <w:ind w:left="1020" w:right="0" w:hanging="0"/>
      <w:jc w:val="left"/>
      <w:rPr>
        <w:rFonts w:ascii="Calibri" w:hAnsi="Calibri" w:eastAsia="Calibri" w:cs="Calibri"/>
        <w:b/>
        <w:b/>
        <w:i w:val="false"/>
        <w:i w:val="false"/>
        <w:caps w:val="false"/>
        <w:smallCaps w:val="false"/>
        <w:strike w:val="false"/>
        <w:dstrike w:val="false"/>
        <w:color w:val="000000"/>
        <w:position w:val="0"/>
        <w:sz w:val="28"/>
        <w:sz w:val="28"/>
        <w:szCs w:val="28"/>
        <w:u w:val="none"/>
        <w:shd w:fill="auto" w:val="clear"/>
        <w:vertAlign w:val="baseline"/>
      </w:rPr>
    </w:pPr>
    <w:r>
      <w:drawing>
        <wp:anchor behindDoc="0" distT="0" distB="0" distL="114300" distR="114300" simplePos="0" locked="0" layoutInCell="1" allowOverlap="1" relativeHeight="0">
          <wp:simplePos x="0" y="0"/>
          <wp:positionH relativeFrom="column">
            <wp:posOffset>4876165</wp:posOffset>
          </wp:positionH>
          <wp:positionV relativeFrom="paragraph">
            <wp:posOffset>46990</wp:posOffset>
          </wp:positionV>
          <wp:extent cx="1614805" cy="524510"/>
          <wp:effectExtent l="0" t="0" r="0" b="0"/>
          <wp:wrapSquare wrapText="bothSides"/>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1614805" cy="524510"/>
                  </a:xfrm>
                  <a:prstGeom prst="rect">
                    <a:avLst/>
                  </a:prstGeom>
                </pic:spPr>
              </pic:pic>
            </a:graphicData>
          </a:graphic>
        </wp:anchor>
      </w:drawing>
      <w:drawing>
        <wp:anchor behindDoc="0" distT="0" distB="0" distL="114300" distR="114300" simplePos="0" locked="0" layoutInCell="1" allowOverlap="1" relativeHeight="0">
          <wp:simplePos x="0" y="0"/>
          <wp:positionH relativeFrom="column">
            <wp:posOffset>-219075</wp:posOffset>
          </wp:positionH>
          <wp:positionV relativeFrom="paragraph">
            <wp:posOffset>-57785</wp:posOffset>
          </wp:positionV>
          <wp:extent cx="633730" cy="810260"/>
          <wp:effectExtent l="0" t="0" r="0" b="0"/>
          <wp:wrapSquare wrapText="bothSides"/>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tretch>
                    <a:fillRect/>
                  </a:stretch>
                </pic:blipFill>
                <pic:spPr bwMode="auto">
                  <a:xfrm>
                    <a:off x="0" y="0"/>
                    <a:ext cx="633730" cy="810260"/>
                  </a:xfrm>
                  <a:prstGeom prst="rect">
                    <a:avLst/>
                  </a:prstGeom>
                </pic:spPr>
              </pic:pic>
            </a:graphicData>
          </a:graphic>
        </wp:anchor>
      </w:drawing>
    </w:r>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t>Universidade Federal do Ceará – UFC</w:t>
    </w:r>
  </w:p>
  <w:p>
    <w:pPr>
      <w:pStyle w:val="LOnormal"/>
      <w:keepNext w:val="false"/>
      <w:keepLines w:val="false"/>
      <w:pageBreakBefore w:val="false"/>
      <w:widowControl w:val="false"/>
      <w:shd w:val="clear" w:fill="auto"/>
      <w:tabs>
        <w:tab w:val="clear" w:pos="720"/>
        <w:tab w:val="center" w:pos="4819" w:leader="none"/>
        <w:tab w:val="center" w:pos="5839" w:leader="none"/>
        <w:tab w:val="right" w:pos="9638" w:leader="none"/>
        <w:tab w:val="right" w:pos="10658" w:leader="none"/>
      </w:tabs>
      <w:spacing w:lineRule="auto" w:line="240" w:before="57" w:after="57"/>
      <w:ind w:left="1020" w:right="0" w:hanging="0"/>
      <w:jc w:val="left"/>
      <w:rPr>
        <w:rFonts w:ascii="Calibri" w:hAnsi="Calibri" w:eastAsia="Calibri" w:cs="Calibri"/>
        <w:b/>
        <w:b/>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t>Pró-Reitoria de Pesquisa e Pós-Graduação – PRPPG</w:t>
    </w:r>
  </w:p>
  <w:p>
    <w:pPr>
      <w:pStyle w:val="LOnormal"/>
      <w:keepNext w:val="false"/>
      <w:keepLines w:val="false"/>
      <w:pageBreakBefore w:val="false"/>
      <w:widowControl w:val="false"/>
      <w:shd w:val="clear" w:fill="auto"/>
      <w:tabs>
        <w:tab w:val="clear" w:pos="720"/>
        <w:tab w:val="center" w:pos="4819" w:leader="none"/>
        <w:tab w:val="center" w:pos="5839" w:leader="none"/>
        <w:tab w:val="right" w:pos="9638" w:leader="none"/>
        <w:tab w:val="right" w:pos="10658" w:leader="none"/>
      </w:tabs>
      <w:spacing w:lineRule="auto" w:line="240" w:before="57" w:after="57"/>
      <w:ind w:left="1020" w:right="0" w:hanging="0"/>
      <w:jc w:val="left"/>
      <w:rPr>
        <w:rFonts w:ascii="Calibri" w:hAnsi="Calibri" w:eastAsia="Calibri" w:cs="Calibri"/>
        <w:b/>
        <w:b/>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t>Comissão Interna de Biossegurança – CIBio</w:t>
    </w:r>
  </w:p>
  <w:p>
    <w:pPr>
      <w:pStyle w:val="LO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val="false"/>
      <w:shd w:val="clear" w:fill="auto"/>
      <w:tabs>
        <w:tab w:val="clear" w:pos="720"/>
        <w:tab w:val="center" w:pos="4819" w:leader="none"/>
        <w:tab w:val="right" w:pos="9638" w:leader="none"/>
        <w:tab w:val="right" w:pos="10658" w:leader="none"/>
      </w:tabs>
      <w:spacing w:lineRule="auto" w:line="240" w:before="57" w:after="57"/>
      <w:ind w:left="1020" w:right="0" w:hanging="0"/>
      <w:jc w:val="left"/>
      <w:rPr>
        <w:rFonts w:ascii="Calibri" w:hAnsi="Calibri" w:eastAsia="Calibri" w:cs="Calibri"/>
        <w:b/>
        <w:b/>
        <w:i w:val="false"/>
        <w:i w:val="false"/>
        <w:caps w:val="false"/>
        <w:smallCaps w:val="false"/>
        <w:strike w:val="false"/>
        <w:dstrike w:val="false"/>
        <w:color w:val="000000"/>
        <w:position w:val="0"/>
        <w:sz w:val="28"/>
        <w:sz w:val="28"/>
        <w:szCs w:val="28"/>
        <w:u w:val="none"/>
        <w:shd w:fill="auto" w:val="clear"/>
        <w:vertAlign w:val="baseline"/>
      </w:rPr>
    </w:pPr>
    <w:r>
      <w:drawing>
        <wp:anchor behindDoc="0" distT="0" distB="0" distL="114300" distR="114300" simplePos="0" locked="0" layoutInCell="0" allowOverlap="1" relativeHeight="7">
          <wp:simplePos x="0" y="0"/>
          <wp:positionH relativeFrom="column">
            <wp:posOffset>4876165</wp:posOffset>
          </wp:positionH>
          <wp:positionV relativeFrom="paragraph">
            <wp:posOffset>46990</wp:posOffset>
          </wp:positionV>
          <wp:extent cx="1614805" cy="524510"/>
          <wp:effectExtent l="0" t="0" r="0" b="0"/>
          <wp:wrapSquare wrapText="bothSides"/>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1"/>
                  <a:srcRect l="62318" t="12850" r="0" b="10456"/>
                  <a:stretch>
                    <a:fillRect/>
                  </a:stretch>
                </pic:blipFill>
                <pic:spPr bwMode="auto">
                  <a:xfrm>
                    <a:off x="0" y="0"/>
                    <a:ext cx="1614805" cy="524510"/>
                  </a:xfrm>
                  <a:prstGeom prst="rect">
                    <a:avLst/>
                  </a:prstGeom>
                </pic:spPr>
              </pic:pic>
            </a:graphicData>
          </a:graphic>
        </wp:anchor>
      </w:drawing>
      <w:drawing>
        <wp:anchor behindDoc="0" distT="0" distB="0" distL="114300" distR="114300" simplePos="0" locked="0" layoutInCell="0" allowOverlap="1" relativeHeight="13">
          <wp:simplePos x="0" y="0"/>
          <wp:positionH relativeFrom="column">
            <wp:posOffset>-219075</wp:posOffset>
          </wp:positionH>
          <wp:positionV relativeFrom="paragraph">
            <wp:posOffset>-57785</wp:posOffset>
          </wp:positionV>
          <wp:extent cx="633730" cy="810260"/>
          <wp:effectExtent l="0" t="0" r="0" b="0"/>
          <wp:wrapSquare wrapText="bothSides"/>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2"/>
                  <a:stretch>
                    <a:fillRect/>
                  </a:stretch>
                </pic:blipFill>
                <pic:spPr bwMode="auto">
                  <a:xfrm>
                    <a:off x="0" y="0"/>
                    <a:ext cx="633730" cy="810260"/>
                  </a:xfrm>
                  <a:prstGeom prst="rect">
                    <a:avLst/>
                  </a:prstGeom>
                </pic:spPr>
              </pic:pic>
            </a:graphicData>
          </a:graphic>
        </wp:anchor>
      </w:drawing>
    </w:r>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t>Universidade Federal do Ceará – UFC</w:t>
    </w:r>
  </w:p>
  <w:p>
    <w:pPr>
      <w:pStyle w:val="LOnormal"/>
      <w:keepNext w:val="false"/>
      <w:keepLines w:val="false"/>
      <w:pageBreakBefore w:val="false"/>
      <w:widowControl w:val="false"/>
      <w:shd w:val="clear" w:fill="auto"/>
      <w:tabs>
        <w:tab w:val="clear" w:pos="720"/>
        <w:tab w:val="center" w:pos="4819" w:leader="none"/>
        <w:tab w:val="center" w:pos="5839" w:leader="none"/>
        <w:tab w:val="right" w:pos="9638" w:leader="none"/>
        <w:tab w:val="right" w:pos="10658" w:leader="none"/>
      </w:tabs>
      <w:spacing w:lineRule="auto" w:line="240" w:before="57" w:after="57"/>
      <w:ind w:left="1020" w:right="0" w:hanging="0"/>
      <w:jc w:val="left"/>
      <w:rPr>
        <w:rFonts w:ascii="Calibri" w:hAnsi="Calibri" w:eastAsia="Calibri" w:cs="Calibri"/>
        <w:b/>
        <w:b/>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t>Pró-Reitoria de Pesquisa e Pós-Graduação – PRPPG</w:t>
    </w:r>
  </w:p>
  <w:p>
    <w:pPr>
      <w:pStyle w:val="LOnormal"/>
      <w:keepNext w:val="false"/>
      <w:keepLines w:val="false"/>
      <w:pageBreakBefore w:val="false"/>
      <w:widowControl w:val="false"/>
      <w:shd w:val="clear" w:fill="auto"/>
      <w:tabs>
        <w:tab w:val="clear" w:pos="720"/>
        <w:tab w:val="center" w:pos="4819" w:leader="none"/>
        <w:tab w:val="center" w:pos="5839" w:leader="none"/>
        <w:tab w:val="right" w:pos="9638" w:leader="none"/>
        <w:tab w:val="right" w:pos="10658" w:leader="none"/>
      </w:tabs>
      <w:spacing w:lineRule="auto" w:line="240" w:before="57" w:after="57"/>
      <w:ind w:left="1020" w:right="0" w:hanging="0"/>
      <w:jc w:val="left"/>
      <w:rPr>
        <w:rFonts w:ascii="Calibri" w:hAnsi="Calibri" w:eastAsia="Calibri" w:cs="Calibri"/>
        <w:b/>
        <w:b/>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t>Comissão Interna de Biossegurança – CIBio</w:t>
    </w:r>
  </w:p>
  <w:p>
    <w:pPr>
      <w:pStyle w:val="LOnormal"/>
      <w:keepNext w:val="false"/>
      <w:keepLines w:val="false"/>
      <w:pageBreakBefore w:val="false"/>
      <w:widowControl w:val="false"/>
      <w:shd w:val="clear" w:fill="auto"/>
      <w:tabs>
        <w:tab w:val="clear" w:pos="720"/>
        <w:tab w:val="center" w:pos="4819" w:leader="none"/>
        <w:tab w:val="center" w:pos="5839" w:leader="none"/>
        <w:tab w:val="right" w:pos="9638" w:leader="none"/>
        <w:tab w:val="right" w:pos="10658" w:leader="none"/>
      </w:tabs>
      <w:spacing w:lineRule="auto" w:line="240" w:before="57" w:after="57"/>
      <w:ind w:left="1020" w:right="0" w:hanging="0"/>
      <w:jc w:val="left"/>
      <w:rPr>
        <w:rFonts w:ascii="Calibri" w:hAnsi="Calibri" w:eastAsia="Calibri" w:cs="Calibri"/>
        <w:b/>
        <w:b/>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val="false"/>
      <w:shd w:val="clear" w:fill="auto"/>
      <w:tabs>
        <w:tab w:val="clear" w:pos="720"/>
        <w:tab w:val="center" w:pos="4819" w:leader="none"/>
        <w:tab w:val="right" w:pos="9638" w:leader="none"/>
        <w:tab w:val="right" w:pos="10658" w:leader="none"/>
      </w:tabs>
      <w:spacing w:lineRule="auto" w:line="240" w:before="57" w:after="57"/>
      <w:ind w:left="1020" w:right="0" w:hanging="0"/>
      <w:jc w:val="left"/>
      <w:rPr>
        <w:rFonts w:ascii="Calibri" w:hAnsi="Calibri" w:eastAsia="Calibri" w:cs="Calibri"/>
        <w:b/>
        <w:b/>
        <w:i w:val="false"/>
        <w:i w:val="false"/>
        <w:caps w:val="false"/>
        <w:smallCaps w:val="false"/>
        <w:strike w:val="false"/>
        <w:dstrike w:val="false"/>
        <w:color w:val="000000"/>
        <w:position w:val="0"/>
        <w:sz w:val="28"/>
        <w:sz w:val="28"/>
        <w:szCs w:val="28"/>
        <w:u w:val="none"/>
        <w:shd w:fill="auto" w:val="clear"/>
        <w:vertAlign w:val="baseline"/>
      </w:rPr>
    </w:pPr>
    <w:r>
      <w:drawing>
        <wp:anchor behindDoc="0" distT="0" distB="0" distL="114300" distR="114300" simplePos="0" locked="0" layoutInCell="0" allowOverlap="1" relativeHeight="7">
          <wp:simplePos x="0" y="0"/>
          <wp:positionH relativeFrom="column">
            <wp:posOffset>4876165</wp:posOffset>
          </wp:positionH>
          <wp:positionV relativeFrom="paragraph">
            <wp:posOffset>46990</wp:posOffset>
          </wp:positionV>
          <wp:extent cx="1614805" cy="524510"/>
          <wp:effectExtent l="0" t="0" r="0" b="0"/>
          <wp:wrapSquare wrapText="bothSides"/>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
                  <pic:cNvPicPr>
                    <a:picLocks noChangeAspect="1" noChangeArrowheads="1"/>
                  </pic:cNvPicPr>
                </pic:nvPicPr>
                <pic:blipFill>
                  <a:blip r:embed="rId1"/>
                  <a:srcRect l="62318" t="12850" r="0" b="10456"/>
                  <a:stretch>
                    <a:fillRect/>
                  </a:stretch>
                </pic:blipFill>
                <pic:spPr bwMode="auto">
                  <a:xfrm>
                    <a:off x="0" y="0"/>
                    <a:ext cx="1614805" cy="524510"/>
                  </a:xfrm>
                  <a:prstGeom prst="rect">
                    <a:avLst/>
                  </a:prstGeom>
                </pic:spPr>
              </pic:pic>
            </a:graphicData>
          </a:graphic>
        </wp:anchor>
      </w:drawing>
      <w:drawing>
        <wp:anchor behindDoc="0" distT="0" distB="0" distL="114300" distR="114300" simplePos="0" locked="0" layoutInCell="0" allowOverlap="1" relativeHeight="13">
          <wp:simplePos x="0" y="0"/>
          <wp:positionH relativeFrom="column">
            <wp:posOffset>-219075</wp:posOffset>
          </wp:positionH>
          <wp:positionV relativeFrom="paragraph">
            <wp:posOffset>-57785</wp:posOffset>
          </wp:positionV>
          <wp:extent cx="633730" cy="810260"/>
          <wp:effectExtent l="0" t="0" r="0" b="0"/>
          <wp:wrapSquare wrapText="bothSides"/>
          <wp:docPr id="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
                  <pic:cNvPicPr>
                    <a:picLocks noChangeAspect="1" noChangeArrowheads="1"/>
                  </pic:cNvPicPr>
                </pic:nvPicPr>
                <pic:blipFill>
                  <a:blip r:embed="rId2"/>
                  <a:stretch>
                    <a:fillRect/>
                  </a:stretch>
                </pic:blipFill>
                <pic:spPr bwMode="auto">
                  <a:xfrm>
                    <a:off x="0" y="0"/>
                    <a:ext cx="633730" cy="810260"/>
                  </a:xfrm>
                  <a:prstGeom prst="rect">
                    <a:avLst/>
                  </a:prstGeom>
                </pic:spPr>
              </pic:pic>
            </a:graphicData>
          </a:graphic>
        </wp:anchor>
      </w:drawing>
    </w:r>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t>Universidade Federal do Ceará – UFC</w:t>
    </w:r>
  </w:p>
  <w:p>
    <w:pPr>
      <w:pStyle w:val="LOnormal"/>
      <w:keepNext w:val="false"/>
      <w:keepLines w:val="false"/>
      <w:pageBreakBefore w:val="false"/>
      <w:widowControl w:val="false"/>
      <w:shd w:val="clear" w:fill="auto"/>
      <w:tabs>
        <w:tab w:val="clear" w:pos="720"/>
        <w:tab w:val="center" w:pos="4819" w:leader="none"/>
        <w:tab w:val="center" w:pos="5839" w:leader="none"/>
        <w:tab w:val="right" w:pos="9638" w:leader="none"/>
        <w:tab w:val="right" w:pos="10658" w:leader="none"/>
      </w:tabs>
      <w:spacing w:lineRule="auto" w:line="240" w:before="57" w:after="57"/>
      <w:ind w:left="1020" w:right="0" w:hanging="0"/>
      <w:jc w:val="left"/>
      <w:rPr>
        <w:rFonts w:ascii="Calibri" w:hAnsi="Calibri" w:eastAsia="Calibri" w:cs="Calibri"/>
        <w:b/>
        <w:b/>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t>Pró-Reitoria de Pesquisa e Pós-Graduação – PRPPG</w:t>
    </w:r>
  </w:p>
  <w:p>
    <w:pPr>
      <w:pStyle w:val="LOnormal"/>
      <w:keepNext w:val="false"/>
      <w:keepLines w:val="false"/>
      <w:pageBreakBefore w:val="false"/>
      <w:widowControl w:val="false"/>
      <w:shd w:val="clear" w:fill="auto"/>
      <w:tabs>
        <w:tab w:val="clear" w:pos="720"/>
        <w:tab w:val="center" w:pos="4819" w:leader="none"/>
        <w:tab w:val="center" w:pos="5839" w:leader="none"/>
        <w:tab w:val="right" w:pos="9638" w:leader="none"/>
        <w:tab w:val="right" w:pos="10658" w:leader="none"/>
      </w:tabs>
      <w:spacing w:lineRule="auto" w:line="240" w:before="57" w:after="57"/>
      <w:ind w:left="1020" w:right="0" w:hanging="0"/>
      <w:jc w:val="left"/>
      <w:rPr>
        <w:rFonts w:ascii="Calibri" w:hAnsi="Calibri" w:eastAsia="Calibri" w:cs="Calibri"/>
        <w:b/>
        <w:b/>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t>Comissão Interna de Biossegurança – CIBio</w:t>
    </w:r>
  </w:p>
  <w:p>
    <w:pPr>
      <w:pStyle w:val="LOnormal"/>
      <w:keepNext w:val="false"/>
      <w:keepLines w:val="false"/>
      <w:pageBreakBefore w:val="false"/>
      <w:widowControl w:val="false"/>
      <w:shd w:val="clear" w:fill="auto"/>
      <w:tabs>
        <w:tab w:val="clear" w:pos="720"/>
        <w:tab w:val="center" w:pos="4819" w:leader="none"/>
        <w:tab w:val="center" w:pos="5839" w:leader="none"/>
        <w:tab w:val="right" w:pos="9638" w:leader="none"/>
        <w:tab w:val="right" w:pos="10658" w:leader="none"/>
      </w:tabs>
      <w:spacing w:lineRule="auto" w:line="240" w:before="57" w:after="57"/>
      <w:ind w:left="1020" w:right="0" w:hanging="0"/>
      <w:jc w:val="left"/>
      <w:rPr>
        <w:rFonts w:ascii="Calibri" w:hAnsi="Calibri" w:eastAsia="Calibri" w:cs="Calibri"/>
        <w:b/>
        <w:b/>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suppressAutoHyphens w:val="true"/>
      </w:pPr>
    </w:pPrDefault>
  </w:docDefault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Liberation Serif" w:cs="Liberation Serif"/>
      <w:color w:val="auto"/>
      <w:kern w:val="2"/>
      <w:sz w:val="24"/>
      <w:szCs w:val="24"/>
      <w:lang w:val="pt-BR" w:eastAsia="zh-CN" w:bidi="hi-IN"/>
    </w:rPr>
  </w:style>
  <w:style w:type="paragraph" w:styleId="Ttulo1">
    <w:name w:val="Heading 1"/>
    <w:basedOn w:val="LOnormal"/>
    <w:next w:val="LOnormal"/>
    <w:qFormat/>
    <w:pPr>
      <w:keepNext w:val="true"/>
      <w:keepLines/>
      <w:pageBreakBefore w:val="false"/>
      <w:spacing w:lineRule="auto" w:line="240" w:before="480" w:after="120"/>
    </w:pPr>
    <w:rPr>
      <w:b/>
      <w:sz w:val="48"/>
      <w:szCs w:val="48"/>
    </w:rPr>
  </w:style>
  <w:style w:type="paragraph" w:styleId="Ttulo2">
    <w:name w:val="Heading 2"/>
    <w:basedOn w:val="Standard"/>
    <w:next w:val="Standard"/>
    <w:qFormat/>
    <w:pPr>
      <w:keepNext w:val="true"/>
      <w:jc w:val="center"/>
      <w:outlineLvl w:val="1"/>
    </w:pPr>
    <w:rPr>
      <w:b/>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Standard"/>
    <w:next w:val="Standard"/>
    <w:qFormat/>
    <w:pPr>
      <w:keepNext w:val="true"/>
      <w:jc w:val="center"/>
      <w:outlineLvl w:val="3"/>
    </w:pPr>
    <w:rPr>
      <w:rFonts w:ascii="Arial" w:hAnsi="Arial" w:eastAsia="Arial" w:cs="Arial"/>
      <w:b/>
      <w:bCs/>
      <w:color w:val="0066FF"/>
      <w:sz w:val="40"/>
      <w:szCs w:val="56"/>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Cdigofonte" w:customStyle="1">
    <w:name w:val="Código-fonte"/>
    <w:qFormat/>
    <w:rPr>
      <w:rFonts w:ascii="Liberation Mono" w:hAnsi="Liberation Mono" w:eastAsia="Courier New" w:cs="Liberation Mono"/>
    </w:rPr>
  </w:style>
  <w:style w:type="character" w:styleId="LinkdaInternet">
    <w:name w:val="Link da Internet"/>
    <w:uiPriority w:val="99"/>
    <w:unhideWhenUsed/>
    <w:rsid w:val="00aa26dd"/>
    <w:rPr>
      <w:color w:val="0563C1"/>
      <w:u w:val="single"/>
    </w:rPr>
  </w:style>
  <w:style w:type="character" w:styleId="Nfaseforte" w:customStyle="1">
    <w:name w:val="Ênfase forte"/>
    <w:qFormat/>
    <w:rPr>
      <w:b/>
      <w:bCs/>
    </w:rPr>
  </w:style>
  <w:style w:type="character" w:styleId="WW8Num2z0" w:customStyle="1">
    <w:name w:val="WW8Num2z0"/>
    <w:qFormat/>
    <w:rPr>
      <w:rFonts w:ascii="Symbol" w:hAnsi="Symbol" w:eastAsia="Symbol" w:cs="Symbol"/>
      <w:sz w:val="20"/>
      <w:lang w:val="pt-BR" w:eastAsia="pt-BR"/>
    </w:rPr>
  </w:style>
  <w:style w:type="character" w:styleId="Smbolosdenumerao" w:customStyle="1">
    <w:name w:val="Símbolos de numeração"/>
    <w:qFormat/>
    <w:rPr/>
  </w:style>
  <w:style w:type="character" w:styleId="Acopre" w:customStyle="1">
    <w:name w:val="acopre"/>
    <w:qFormat/>
    <w:rsid w:val="00d2724d"/>
    <w:rPr/>
  </w:style>
  <w:style w:type="character" w:styleId="SaudaoChar" w:customStyle="1">
    <w:name w:val="Saudação Char"/>
    <w:link w:val="Saudao"/>
    <w:qFormat/>
    <w:rsid w:val="00ae779b"/>
    <w:rPr>
      <w:kern w:val="2"/>
      <w:sz w:val="24"/>
      <w:szCs w:val="24"/>
      <w:lang w:eastAsia="zh-CN" w:bidi="hi-IN"/>
    </w:rPr>
  </w:style>
  <w:style w:type="character" w:styleId="Linkdainternetvisitado">
    <w:name w:val="Link da internet visitado"/>
    <w:basedOn w:val="DefaultParagraphFont"/>
    <w:uiPriority w:val="99"/>
    <w:semiHidden/>
    <w:unhideWhenUsed/>
    <w:rsid w:val="002300d0"/>
    <w:rPr>
      <w:color w:val="954F72" w:themeColor="followedHyperlink"/>
      <w:u w:val="single"/>
    </w:rPr>
  </w:style>
  <w:style w:type="character" w:styleId="RodapChar" w:customStyle="1">
    <w:name w:val="Rodapé Char"/>
    <w:basedOn w:val="DefaultParagraphFont"/>
    <w:link w:val="Rodap"/>
    <w:qFormat/>
    <w:rsid w:val="00ea13a2"/>
    <w:rPr>
      <w:kern w:val="2"/>
      <w:sz w:val="24"/>
      <w:szCs w:val="24"/>
      <w:lang w:eastAsia="zh-CN" w:bidi="hi-IN"/>
    </w:rPr>
  </w:style>
  <w:style w:type="character" w:styleId="TextodecomentrioChar" w:customStyle="1">
    <w:name w:val="Texto de comentário Char"/>
    <w:basedOn w:val="DefaultParagraphFont"/>
    <w:link w:val="Textodecomentrio"/>
    <w:uiPriority w:val="99"/>
    <w:semiHidden/>
    <w:qFormat/>
    <w:rsid w:val="00c66ca3"/>
    <w:rPr>
      <w:rFonts w:cs="Mangal"/>
      <w:kern w:val="2"/>
      <w:szCs w:val="18"/>
      <w:lang w:eastAsia="zh-CN" w:bidi="hi-IN"/>
    </w:rPr>
  </w:style>
  <w:style w:type="character" w:styleId="Strong">
    <w:name w:val="Strong"/>
    <w:basedOn w:val="DefaultParagraphFont"/>
    <w:uiPriority w:val="22"/>
    <w:qFormat/>
    <w:rsid w:val="005460cd"/>
    <w:rPr>
      <w:b/>
      <w:bCs/>
    </w:rPr>
  </w:style>
  <w:style w:type="character" w:styleId="Marcadores">
    <w:name w:val="Marcadores"/>
    <w:qFormat/>
    <w:rPr>
      <w:rFonts w:ascii="OpenSymbol" w:hAnsi="OpenSymbol" w:eastAsia="OpenSymbol" w:cs="OpenSymbol"/>
    </w:rPr>
  </w:style>
  <w:style w:type="paragraph" w:styleId="Ttulo" w:customStyle="1">
    <w:name w:val="Título"/>
    <w:basedOn w:val="Standard"/>
    <w:next w:val="Textbody"/>
    <w:qFormat/>
    <w:pPr>
      <w:keepNext w:val="true"/>
      <w:spacing w:before="240" w:after="120"/>
    </w:pPr>
    <w:rPr>
      <w:rFonts w:ascii="Liberation Sans" w:hAnsi="Liberation Sans"/>
      <w:sz w:val="28"/>
      <w:szCs w:val="28"/>
    </w:rPr>
  </w:style>
  <w:style w:type="paragraph" w:styleId="Corpodotexto">
    <w:name w:val="Body Text"/>
    <w:basedOn w:val="Normal"/>
    <w:pPr>
      <w:spacing w:lineRule="auto" w:line="276" w:before="0" w:after="140"/>
    </w:pPr>
    <w:rPr/>
  </w:style>
  <w:style w:type="paragraph" w:styleId="Lista">
    <w:name w:val="List"/>
    <w:basedOn w:val="Textbody"/>
    <w:pPr/>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Standard"/>
    <w:qFormat/>
    <w:pPr>
      <w:suppressLineNumbers/>
    </w:pPr>
    <w:rPr/>
  </w:style>
  <w:style w:type="paragraph" w:styleId="LOnormal" w:default="1">
    <w:name w:val="LO-normal"/>
    <w:qFormat/>
    <w:pPr>
      <w:widowControl w:val="false"/>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tulododocumento">
    <w:name w:val="Title"/>
    <w:basedOn w:val="LOnormal"/>
    <w:next w:val="LOnormal"/>
    <w:qFormat/>
    <w:pPr>
      <w:keepNext w:val="true"/>
      <w:keepLines/>
      <w:pageBreakBefore w:val="false"/>
      <w:spacing w:lineRule="auto" w:line="240" w:before="480" w:after="120"/>
    </w:pPr>
    <w:rPr>
      <w:b/>
      <w:sz w:val="72"/>
      <w:szCs w:val="72"/>
    </w:rPr>
  </w:style>
  <w:style w:type="paragraph" w:styleId="Standard" w:customStyle="1">
    <w:name w:val="Standard"/>
    <w:qFormat/>
    <w:pPr>
      <w:widowControl w:val="false"/>
      <w:suppressAutoHyphens w:val="true"/>
      <w:bidi w:val="0"/>
      <w:spacing w:before="0" w:after="0"/>
      <w:jc w:val="left"/>
      <w:textAlignment w:val="baseline"/>
    </w:pPr>
    <w:rPr>
      <w:rFonts w:ascii="Liberation Serif" w:hAnsi="Liberation Serif" w:eastAsia="Liberation Serif" w:cs="Liberation Serif"/>
      <w:color w:val="auto"/>
      <w:kern w:val="2"/>
      <w:sz w:val="24"/>
      <w:szCs w:val="24"/>
      <w:lang w:val="pt-BR"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CabealhoeRodap">
    <w:name w:val="Cabeçalho e Rodapé"/>
    <w:basedOn w:val="Normal"/>
    <w:qFormat/>
    <w:pPr/>
    <w:rPr/>
  </w:style>
  <w:style w:type="paragraph" w:styleId="Cabealho">
    <w:name w:val="Header"/>
    <w:basedOn w:val="Standard"/>
    <w:pPr>
      <w:suppressLineNumbers/>
      <w:tabs>
        <w:tab w:val="clear" w:pos="720"/>
        <w:tab w:val="center" w:pos="4819" w:leader="none"/>
        <w:tab w:val="right" w:pos="9638" w:leader="none"/>
      </w:tabs>
    </w:pPr>
    <w:rPr/>
  </w:style>
  <w:style w:type="paragraph" w:styleId="Rodap">
    <w:name w:val="Footer"/>
    <w:basedOn w:val="Standard"/>
    <w:link w:val="RodapChar"/>
    <w:pPr>
      <w:suppressLineNumbers/>
      <w:tabs>
        <w:tab w:val="clear" w:pos="720"/>
        <w:tab w:val="center" w:pos="4819" w:leader="none"/>
        <w:tab w:val="right" w:pos="9638" w:leader="none"/>
      </w:tabs>
    </w:pPr>
    <w:rPr/>
  </w:style>
  <w:style w:type="paragraph" w:styleId="Style11" w:customStyle="1">
    <w:name w:val="Style1"/>
    <w:basedOn w:val="Ttulo4"/>
    <w:qFormat/>
    <w:pPr>
      <w:spacing w:lineRule="auto" w:line="360"/>
      <w:jc w:val="left"/>
      <w:outlineLvl w:val="9"/>
    </w:pPr>
    <w:rPr>
      <w:rFonts w:ascii="Calibri" w:hAnsi="Calibri" w:eastAsia="Calibri" w:cs="Calibri"/>
      <w:spacing w:val="-2"/>
      <w:sz w:val="24"/>
      <w:lang w:eastAsia="pt-BR"/>
    </w:rPr>
  </w:style>
  <w:style w:type="paragraph" w:styleId="BodyText3">
    <w:name w:val="Body Text 3"/>
    <w:basedOn w:val="Standard"/>
    <w:qFormat/>
    <w:pPr>
      <w:spacing w:lineRule="auto" w:line="360"/>
      <w:jc w:val="both"/>
    </w:pPr>
    <w:rPr>
      <w:rFonts w:ascii="Arial" w:hAnsi="Arial" w:eastAsia="Arial" w:cs="Arial"/>
      <w:i/>
      <w:iCs/>
      <w:u w:val="single"/>
    </w:rPr>
  </w:style>
  <w:style w:type="paragraph" w:styleId="Contedodatabela" w:customStyle="1">
    <w:name w:val="Conteúdo da tabela"/>
    <w:basedOn w:val="Standard"/>
    <w:qFormat/>
    <w:pPr>
      <w:suppressLineNumbers/>
    </w:pPr>
    <w:rPr/>
  </w:style>
  <w:style w:type="paragraph" w:styleId="Corpodetexto21" w:customStyle="1">
    <w:name w:val="Corpo de texto 21"/>
    <w:basedOn w:val="Standard"/>
    <w:qFormat/>
    <w:pPr/>
    <w:rPr>
      <w:b/>
    </w:rPr>
  </w:style>
  <w:style w:type="paragraph" w:styleId="Subttulo">
    <w:name w:val="Subtitle"/>
    <w:basedOn w:val="LOnormal"/>
    <w:next w:val="LOnormal"/>
    <w:qFormat/>
    <w:pPr>
      <w:keepNext w:val="true"/>
      <w:keepLines w:val="false"/>
      <w:pageBreakBefore w:val="false"/>
      <w:widowControl w:val="false"/>
      <w:shd w:val="clear" w:fill="auto"/>
      <w:spacing w:lineRule="auto" w:line="240" w:before="60" w:after="120"/>
      <w:ind w:left="0" w:right="0" w:hanging="0"/>
      <w:jc w:val="center"/>
    </w:pPr>
    <w:rPr>
      <w:rFonts w:ascii="Liberation Sans" w:hAnsi="Liberation Sans" w:eastAsia="Liberation Sans" w:cs="Liberation Sans"/>
      <w:b w:val="false"/>
      <w:i w:val="false"/>
      <w:caps w:val="false"/>
      <w:smallCaps w:val="false"/>
      <w:strike w:val="false"/>
      <w:dstrike w:val="false"/>
      <w:color w:val="000000"/>
      <w:position w:val="0"/>
      <w:sz w:val="36"/>
      <w:sz w:val="36"/>
      <w:szCs w:val="36"/>
      <w:u w:val="none"/>
      <w:shd w:fill="auto" w:val="clear"/>
      <w:vertAlign w:val="baseline"/>
    </w:rPr>
  </w:style>
  <w:style w:type="paragraph" w:styleId="Saudaesfinais">
    <w:name w:val="Salutation"/>
    <w:basedOn w:val="Standard"/>
    <w:link w:val="SaudaoChar"/>
    <w:pPr>
      <w:suppressLineNumbers/>
    </w:pPr>
    <w:rPr/>
  </w:style>
  <w:style w:type="paragraph" w:styleId="NormalWeb">
    <w:name w:val="Normal (Web)"/>
    <w:basedOn w:val="LOnormal"/>
    <w:uiPriority w:val="99"/>
    <w:unhideWhenUsed/>
    <w:qFormat/>
    <w:rsid w:val="004c22a6"/>
    <w:pPr>
      <w:widowControl/>
      <w:suppressAutoHyphens w:val="false"/>
      <w:spacing w:beforeAutospacing="1" w:afterAutospacing="1"/>
      <w:textAlignment w:val="auto"/>
    </w:pPr>
    <w:rPr>
      <w:rFonts w:ascii="Times New Roman" w:hAnsi="Times New Roman" w:eastAsia="Times New Roman" w:cs="Times New Roman"/>
      <w:kern w:val="0"/>
      <w:lang w:eastAsia="pt-BR" w:bidi="ar-SA"/>
    </w:rPr>
  </w:style>
  <w:style w:type="paragraph" w:styleId="Corpodetexto31" w:customStyle="1">
    <w:name w:val="Corpo de texto 31"/>
    <w:basedOn w:val="Standard"/>
    <w:qFormat/>
    <w:rsid w:val="00e06aec"/>
    <w:pPr>
      <w:jc w:val="both"/>
    </w:pPr>
    <w:rPr>
      <w:b/>
    </w:rPr>
  </w:style>
  <w:style w:type="paragraph" w:styleId="ListParagraph">
    <w:name w:val="List Paragraph"/>
    <w:basedOn w:val="LOnormal"/>
    <w:uiPriority w:val="34"/>
    <w:qFormat/>
    <w:rsid w:val="003a48e4"/>
    <w:pPr>
      <w:widowControl/>
      <w:suppressAutoHyphens w:val="false"/>
      <w:spacing w:lineRule="auto" w:line="259" w:before="0" w:after="160"/>
      <w:ind w:left="720" w:hanging="0"/>
      <w:contextualSpacing/>
      <w:textAlignment w:val="auto"/>
    </w:pPr>
    <w:rPr>
      <w:rFonts w:ascii="Calibri" w:hAnsi="Calibri" w:eastAsia="Calibri" w:cs="Times New Roman"/>
      <w:kern w:val="0"/>
      <w:sz w:val="22"/>
      <w:szCs w:val="22"/>
      <w:lang w:eastAsia="en-US" w:bidi="ar-SA"/>
    </w:rPr>
  </w:style>
  <w:style w:type="paragraph" w:styleId="Annotationtext">
    <w:name w:val="annotation text"/>
    <w:basedOn w:val="LOnormal"/>
    <w:link w:val="TextodecomentrioChar"/>
    <w:uiPriority w:val="99"/>
    <w:semiHidden/>
    <w:unhideWhenUsed/>
    <w:qFormat/>
    <w:rsid w:val="00c66ca3"/>
    <w:pPr>
      <w:textAlignment w:val="auto"/>
    </w:pPr>
    <w:rPr>
      <w:rFonts w:cs="Mangal"/>
      <w:sz w:val="20"/>
      <w:szCs w:val="18"/>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numbering" w:styleId="WW8Num2" w:customStyle="1">
    <w:name w:val="WW8Num2"/>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50276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ctnbio.mctic.gov.br/resolucoes-normativas/-/asset_publisher/OgW431Rs9dQ6/content/resolucao-n&#186;-18-de-23-de-marco-de-2018?redirect=http%3A%2F%2Fctnbio.mctic.gov.br%2Fresolucoes-normativas%3Fp_p_id%3D101_INSTANCE_OgW431Rs9dQ6%26p_p_lifecycle%3D0%26p_p_state%3Dnormal%26p_p_mode%3Dview%26p_p_col_id%3Dcolumn-2%26p_p_col_count%3D3" TargetMode="External"/><Relationship Id="rId3" Type="http://schemas.openxmlformats.org/officeDocument/2006/relationships/hyperlink" Target="http://www.cibio.ufc.br/images/Portaria_2349_GM_MS_Lista_Classifica&#231;&#227;o_de_Risco_dos_Agentes_Biol&#243;gicos_2017.pdf" TargetMode="External"/><Relationship Id="rId4" Type="http://schemas.openxmlformats.org/officeDocument/2006/relationships/hyperlink" Target="http://lattes.cnpq.br/5313374711687727" TargetMode="External"/><Relationship Id="rId5" Type="http://schemas.openxmlformats.org/officeDocument/2006/relationships/hyperlink" Target="http://lattes.cnpq.br/6926716863618375" TargetMode="External"/><Relationship Id="rId6" Type="http://schemas.openxmlformats.org/officeDocument/2006/relationships/hyperlink" Target="http://lattes.cnpq.br/7702363021477269" TargetMode="External"/><Relationship Id="rId7" Type="http://schemas.openxmlformats.org/officeDocument/2006/relationships/hyperlink" Target="http://lattes.cnpq.br/6730902567211867" TargetMode="External"/><Relationship Id="rId8" Type="http://schemas.openxmlformats.org/officeDocument/2006/relationships/hyperlink" Target="http://lattes.cnpq.br/5786105409287453" TargetMode="External"/><Relationship Id="rId9" Type="http://schemas.openxmlformats.org/officeDocument/2006/relationships/hyperlink" Target="http://lattes.cnpq.br/2577657690021566" TargetMode="External"/><Relationship Id="rId10" Type="http://schemas.openxmlformats.org/officeDocument/2006/relationships/hyperlink" Target="http://lattes.cnpq.br/0510615601454248" TargetMode="External"/><Relationship Id="rId11" Type="http://schemas.openxmlformats.org/officeDocument/2006/relationships/hyperlink" Target="http://lattes.cnpq.br/4259673144880085"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cio@ufc.br" TargetMode="External"/>
</Relationships>
</file>

<file path=word/_rels/footer2.xml.rels><?xml version="1.0" encoding="UTF-8"?>
<Relationships xmlns="http://schemas.openxmlformats.org/package/2006/relationships"><Relationship Id="rId1" Type="http://schemas.openxmlformats.org/officeDocument/2006/relationships/hyperlink" Target="mailto:cio@ufc.br" TargetMode="External"/>
</Relationships>
</file>

<file path=word/_rels/footer3.xml.rels><?xml version="1.0" encoding="UTF-8"?>
<Relationships xmlns="http://schemas.openxmlformats.org/package/2006/relationships"><Relationship Id="rId1" Type="http://schemas.openxmlformats.org/officeDocument/2006/relationships/hyperlink" Target="mailto:cio@ufc.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3DreYKOq/LpPlCN6Dv9i1rxy+UA==">CgMxLjAyCGguZ2pkZ3hzOAByGWlkOnU3SElCc0JwWXpBQUFBQUFBQUFURmc=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22</TotalTime>
  <Application>LibreOffice/7.2.7.2$Linux_X86_64 LibreOffice_project/20$Build-2</Application>
  <AppVersion>15.0000</AppVersion>
  <Pages>6</Pages>
  <Words>1340</Words>
  <Characters>7859</Characters>
  <CharactersWithSpaces>9143</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2021-03-19T21:35:00Z</dcterms:created>
  <dc:creator>prppg</dc:creator>
  <dc:description/>
  <dc:language>pt-BR</dc:language>
  <cp:lastModifiedBy/>
  <cp:lastPrinted>2024-07-25T10:14:06Z</cp:lastPrinted>
  <dcterms:modified xsi:type="dcterms:W3CDTF">2024-07-25T11:45:39Z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